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45DAC">
      <w:pPr>
        <w:ind w:firstLine="883"/>
        <w:jc w:val="center"/>
        <w:rPr>
          <w:rFonts w:hint="eastAsia"/>
          <w:b/>
          <w:sz w:val="44"/>
          <w:szCs w:val="44"/>
        </w:rPr>
      </w:pPr>
    </w:p>
    <w:p w14:paraId="7D970585">
      <w:pPr>
        <w:ind w:firstLine="883"/>
        <w:jc w:val="center"/>
        <w:rPr>
          <w:rFonts w:hint="eastAsia"/>
          <w:b/>
          <w:sz w:val="44"/>
          <w:szCs w:val="44"/>
        </w:rPr>
      </w:pPr>
    </w:p>
    <w:p w14:paraId="3D85A85D">
      <w:pPr>
        <w:ind w:left="0" w:leftChars="0" w:firstLine="0" w:firstLineChars="0"/>
        <w:jc w:val="center"/>
        <w:rPr>
          <w:rFonts w:hint="default"/>
          <w:b/>
          <w:sz w:val="72"/>
          <w:szCs w:val="72"/>
          <w:lang w:val="en-US" w:eastAsia="zh-CN"/>
        </w:rPr>
      </w:pPr>
      <w:r>
        <w:rPr>
          <w:rFonts w:hint="eastAsia"/>
          <w:b/>
          <w:sz w:val="72"/>
          <w:szCs w:val="72"/>
          <w:lang w:val="en-US" w:eastAsia="zh-CN"/>
        </w:rPr>
        <w:t>厂区氛围改造（土建）施工</w:t>
      </w:r>
    </w:p>
    <w:p w14:paraId="1458E315">
      <w:pPr>
        <w:ind w:left="0" w:leftChars="0" w:firstLine="0" w:firstLineChars="0"/>
        <w:jc w:val="center"/>
        <w:rPr>
          <w:rFonts w:hint="eastAsia"/>
          <w:b/>
          <w:sz w:val="72"/>
          <w:szCs w:val="72"/>
          <w:lang w:val="en-US" w:eastAsia="zh-CN"/>
        </w:rPr>
      </w:pPr>
      <w:r>
        <w:rPr>
          <w:rFonts w:hint="eastAsia"/>
          <w:b/>
          <w:sz w:val="72"/>
          <w:szCs w:val="72"/>
          <w:lang w:val="en-US" w:eastAsia="zh-CN"/>
        </w:rPr>
        <w:t>招标文件</w:t>
      </w:r>
    </w:p>
    <w:p w14:paraId="6C8A0AB9">
      <w:pPr>
        <w:pStyle w:val="11"/>
        <w:rPr>
          <w:rFonts w:hint="eastAsia"/>
          <w:b/>
          <w:sz w:val="72"/>
          <w:szCs w:val="72"/>
          <w:lang w:val="en-US" w:eastAsia="zh-CN"/>
        </w:rPr>
      </w:pPr>
    </w:p>
    <w:p w14:paraId="71EE460C">
      <w:pPr>
        <w:pStyle w:val="11"/>
        <w:rPr>
          <w:rFonts w:hint="eastAsia"/>
          <w:b/>
          <w:sz w:val="72"/>
          <w:szCs w:val="72"/>
          <w:lang w:val="en-US" w:eastAsia="zh-CN"/>
        </w:rPr>
      </w:pPr>
    </w:p>
    <w:p w14:paraId="5966801D">
      <w:pPr>
        <w:pStyle w:val="11"/>
        <w:rPr>
          <w:rFonts w:hint="eastAsia"/>
          <w:b/>
          <w:sz w:val="72"/>
          <w:szCs w:val="72"/>
          <w:lang w:val="en-US" w:eastAsia="zh-CN"/>
        </w:rPr>
      </w:pPr>
    </w:p>
    <w:p w14:paraId="467BD68A">
      <w:pPr>
        <w:pStyle w:val="11"/>
        <w:rPr>
          <w:rFonts w:hint="eastAsia" w:asciiTheme="minorEastAsia" w:hAnsiTheme="minorEastAsia" w:eastAsiaTheme="minorEastAsia" w:cstheme="minorEastAsia"/>
          <w:b/>
          <w:sz w:val="30"/>
          <w:szCs w:val="30"/>
          <w:lang w:val="en-US" w:eastAsia="zh-CN"/>
        </w:rPr>
      </w:pPr>
    </w:p>
    <w:p w14:paraId="53F1DCD3">
      <w:pPr>
        <w:pStyle w:val="11"/>
        <w:rPr>
          <w:rFonts w:hint="eastAsia" w:asciiTheme="minorEastAsia" w:hAnsiTheme="minorEastAsia" w:eastAsiaTheme="minorEastAsia" w:cstheme="minorEastAsia"/>
          <w:b/>
          <w:sz w:val="30"/>
          <w:szCs w:val="30"/>
          <w:lang w:val="en-US" w:eastAsia="zh-CN"/>
        </w:rPr>
      </w:pPr>
    </w:p>
    <w:p w14:paraId="03920A5F">
      <w:pPr>
        <w:pStyle w:val="11"/>
        <w:rPr>
          <w:rFonts w:hint="eastAsia" w:asciiTheme="minorEastAsia" w:hAnsiTheme="minorEastAsia" w:eastAsiaTheme="minorEastAsia" w:cstheme="minorEastAsia"/>
          <w:b/>
          <w:sz w:val="30"/>
          <w:szCs w:val="30"/>
          <w:lang w:val="en-US" w:eastAsia="zh-CN"/>
        </w:rPr>
      </w:pPr>
    </w:p>
    <w:p w14:paraId="5BBCD21A">
      <w:pPr>
        <w:pStyle w:val="11"/>
        <w:rPr>
          <w:rFonts w:hint="eastAsia" w:asciiTheme="minorEastAsia" w:hAnsiTheme="minorEastAsia" w:eastAsiaTheme="minorEastAsia" w:cstheme="minorEastAsia"/>
          <w:b/>
          <w:sz w:val="30"/>
          <w:szCs w:val="30"/>
          <w:lang w:val="en-US" w:eastAsia="zh-CN"/>
        </w:rPr>
      </w:pPr>
    </w:p>
    <w:p w14:paraId="199D6FB2">
      <w:pPr>
        <w:pStyle w:val="11"/>
        <w:rPr>
          <w:rFonts w:hint="eastAsia" w:asciiTheme="minorEastAsia" w:hAnsiTheme="minorEastAsia" w:eastAsiaTheme="minorEastAsia" w:cstheme="minorEastAsia"/>
          <w:b w:val="0"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30"/>
          <w:szCs w:val="30"/>
          <w:lang w:val="en-US" w:eastAsia="zh-CN"/>
        </w:rPr>
        <w:t xml:space="preserve">                            </w:t>
      </w:r>
      <w:r>
        <w:rPr>
          <w:rFonts w:hint="eastAsia" w:asciiTheme="minorEastAsia" w:hAnsiTheme="minorEastAsia" w:eastAsiaTheme="minorEastAsia" w:cstheme="minorEastAsia"/>
          <w:b w:val="0"/>
          <w:bCs/>
          <w:sz w:val="30"/>
          <w:szCs w:val="30"/>
          <w:lang w:val="en-US" w:eastAsia="zh-CN"/>
        </w:rPr>
        <w:t xml:space="preserve">  宝丰酒业有限公司</w:t>
      </w:r>
    </w:p>
    <w:p w14:paraId="18F4CE97">
      <w:pPr>
        <w:ind w:firstLine="883"/>
        <w:jc w:val="center"/>
        <w:rPr>
          <w:rFonts w:hint="eastAsia" w:asciiTheme="minorEastAsia" w:hAnsiTheme="minorEastAsia" w:eastAsiaTheme="minorEastAsia" w:cstheme="minorEastAsia"/>
          <w:b w:val="0"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0"/>
          <w:szCs w:val="30"/>
          <w:lang w:val="en-US" w:eastAsia="zh-CN"/>
        </w:rPr>
        <w:t xml:space="preserve">                                    基建部</w:t>
      </w:r>
    </w:p>
    <w:p w14:paraId="312D3992">
      <w:pPr>
        <w:pStyle w:val="11"/>
        <w:rPr>
          <w:rFonts w:hint="default" w:asciiTheme="minorEastAsia" w:hAnsiTheme="minorEastAsia" w:eastAsiaTheme="minorEastAsia" w:cstheme="minorEastAsia"/>
          <w:b w:val="0"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0"/>
          <w:szCs w:val="30"/>
          <w:lang w:val="en-US" w:eastAsia="zh-CN"/>
        </w:rPr>
        <w:t xml:space="preserve">                                 2026.07.13</w:t>
      </w:r>
    </w:p>
    <w:p w14:paraId="43C0F3D2">
      <w:pPr>
        <w:ind w:firstLine="883"/>
        <w:jc w:val="center"/>
        <w:rPr>
          <w:rFonts w:hint="eastAsia" w:asciiTheme="minorEastAsia" w:hAnsiTheme="minorEastAsia" w:eastAsiaTheme="minorEastAsia" w:cstheme="minorEastAsia"/>
          <w:b/>
          <w:sz w:val="30"/>
          <w:szCs w:val="30"/>
        </w:rPr>
      </w:pPr>
    </w:p>
    <w:p w14:paraId="182022F9">
      <w:pPr>
        <w:ind w:firstLine="883"/>
        <w:jc w:val="center"/>
        <w:rPr>
          <w:rFonts w:hint="eastAsia" w:asciiTheme="minorEastAsia" w:hAnsiTheme="minorEastAsia" w:eastAsiaTheme="minorEastAsia" w:cstheme="minorEastAsia"/>
          <w:b/>
          <w:sz w:val="30"/>
          <w:szCs w:val="30"/>
        </w:rPr>
      </w:pPr>
    </w:p>
    <w:p w14:paraId="7F626F14">
      <w:pPr>
        <w:ind w:left="0" w:leftChars="0" w:firstLine="0" w:firstLineChars="0"/>
        <w:jc w:val="both"/>
        <w:rPr>
          <w:rFonts w:hint="eastAsia" w:asciiTheme="minorEastAsia" w:hAnsiTheme="minorEastAsia" w:eastAsiaTheme="minorEastAsia" w:cstheme="minorEastAsia"/>
          <w:b/>
          <w:sz w:val="30"/>
          <w:szCs w:val="30"/>
        </w:rPr>
      </w:pPr>
    </w:p>
    <w:p w14:paraId="32DF2EFC">
      <w:pPr>
        <w:ind w:firstLine="883"/>
        <w:jc w:val="center"/>
        <w:rPr>
          <w:rFonts w:hint="eastAsia"/>
          <w:b/>
          <w:sz w:val="44"/>
          <w:szCs w:val="44"/>
        </w:rPr>
      </w:pPr>
    </w:p>
    <w:p w14:paraId="4760DB55">
      <w:pPr>
        <w:ind w:firstLine="883"/>
        <w:jc w:val="center"/>
        <w:rPr>
          <w:rFonts w:hint="eastAsia"/>
          <w:b/>
          <w:sz w:val="44"/>
          <w:szCs w:val="44"/>
        </w:rPr>
      </w:pPr>
    </w:p>
    <w:p w14:paraId="05BEC697">
      <w:pPr>
        <w:ind w:left="0" w:leftChars="0" w:firstLine="0" w:firstLineChars="0"/>
        <w:jc w:val="both"/>
        <w:rPr>
          <w:rFonts w:hint="eastAsia"/>
          <w:b/>
          <w:sz w:val="44"/>
          <w:szCs w:val="44"/>
        </w:rPr>
      </w:pPr>
    </w:p>
    <w:p w14:paraId="4DDC60BA">
      <w:pPr>
        <w:ind w:firstLine="883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目  录</w:t>
      </w:r>
    </w:p>
    <w:p w14:paraId="04B18966">
      <w:pPr>
        <w:pStyle w:val="9"/>
        <w:tabs>
          <w:tab w:val="right" w:leader="dot" w:pos="9746"/>
        </w:tabs>
        <w:ind w:firstLine="482"/>
      </w:pPr>
      <w:bookmarkStart w:id="0" w:name="_Toc373069580"/>
      <w:bookmarkStart w:id="1" w:name="_Toc373069472"/>
      <w:bookmarkStart w:id="2" w:name="_Toc370219562"/>
      <w:r>
        <w:rPr>
          <w:rFonts w:hint="eastAsia"/>
          <w:b/>
        </w:rPr>
        <w:fldChar w:fldCharType="begin"/>
      </w:r>
      <w:r>
        <w:rPr>
          <w:rFonts w:hint="eastAsia"/>
          <w:b/>
        </w:rPr>
        <w:instrText xml:space="preserve">TOC \o "1-2" \h  \u </w:instrText>
      </w:r>
      <w:r>
        <w:rPr>
          <w:rFonts w:hint="eastAsia"/>
          <w:b/>
        </w:rPr>
        <w:fldChar w:fldCharType="separate"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_Toc563 </w:instrText>
      </w:r>
      <w:r>
        <w:rPr>
          <w:rFonts w:hint="eastAsia"/>
        </w:rPr>
        <w:fldChar w:fldCharType="separate"/>
      </w:r>
      <w:r>
        <w:rPr>
          <w:rFonts w:hint="eastAsia"/>
        </w:rPr>
        <w:t>第一章   施工招标文件</w:t>
      </w:r>
      <w:r>
        <w:tab/>
      </w:r>
      <w:r>
        <w:fldChar w:fldCharType="begin"/>
      </w:r>
      <w:r>
        <w:instrText xml:space="preserve"> PAGEREF _Toc563 </w:instrText>
      </w:r>
      <w:r>
        <w:fldChar w:fldCharType="separate"/>
      </w:r>
      <w:r>
        <w:t>3</w:t>
      </w:r>
      <w:r>
        <w:fldChar w:fldCharType="end"/>
      </w:r>
      <w:r>
        <w:rPr>
          <w:rFonts w:hint="eastAsia"/>
        </w:rPr>
        <w:fldChar w:fldCharType="end"/>
      </w:r>
    </w:p>
    <w:p w14:paraId="50C1D921">
      <w:pPr>
        <w:pStyle w:val="10"/>
        <w:tabs>
          <w:tab w:val="right" w:leader="dot" w:pos="9746"/>
        </w:tabs>
        <w:ind w:left="480" w:firstLine="480"/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_Toc5387 </w:instrText>
      </w:r>
      <w:r>
        <w:rPr>
          <w:rFonts w:hint="eastAsia"/>
        </w:rPr>
        <w:fldChar w:fldCharType="separate"/>
      </w:r>
      <w:r>
        <w:rPr>
          <w:rFonts w:hint="eastAsia"/>
        </w:rPr>
        <w:t>第一条  投标须知</w:t>
      </w:r>
      <w:r>
        <w:tab/>
      </w:r>
      <w:r>
        <w:fldChar w:fldCharType="begin"/>
      </w:r>
      <w:r>
        <w:instrText xml:space="preserve"> PAGEREF _Toc5387 </w:instrText>
      </w:r>
      <w:r>
        <w:fldChar w:fldCharType="separate"/>
      </w:r>
      <w:r>
        <w:t>3</w:t>
      </w:r>
      <w:r>
        <w:fldChar w:fldCharType="end"/>
      </w:r>
      <w:r>
        <w:rPr>
          <w:rFonts w:hint="eastAsia"/>
        </w:rPr>
        <w:fldChar w:fldCharType="end"/>
      </w:r>
    </w:p>
    <w:p w14:paraId="7692C21C">
      <w:pPr>
        <w:pStyle w:val="10"/>
        <w:tabs>
          <w:tab w:val="right" w:leader="dot" w:pos="9746"/>
        </w:tabs>
        <w:ind w:left="480" w:firstLine="480"/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_Toc30071 </w:instrText>
      </w:r>
      <w:r>
        <w:rPr>
          <w:rFonts w:hint="eastAsia"/>
        </w:rPr>
        <w:fldChar w:fldCharType="separate"/>
      </w:r>
      <w:r>
        <w:rPr>
          <w:rFonts w:hint="eastAsia"/>
        </w:rPr>
        <w:t>第二条  工程概况</w:t>
      </w:r>
      <w:r>
        <w:tab/>
      </w:r>
      <w:r>
        <w:fldChar w:fldCharType="begin"/>
      </w:r>
      <w:r>
        <w:instrText xml:space="preserve"> PAGEREF _Toc30071 </w:instrText>
      </w:r>
      <w:r>
        <w:fldChar w:fldCharType="separate"/>
      </w:r>
      <w:r>
        <w:t>4</w:t>
      </w:r>
      <w:r>
        <w:fldChar w:fldCharType="end"/>
      </w:r>
      <w:r>
        <w:rPr>
          <w:rFonts w:hint="eastAsia"/>
        </w:rPr>
        <w:fldChar w:fldCharType="end"/>
      </w:r>
    </w:p>
    <w:p w14:paraId="0B2A5D29">
      <w:pPr>
        <w:pStyle w:val="10"/>
        <w:tabs>
          <w:tab w:val="right" w:leader="dot" w:pos="9746"/>
        </w:tabs>
        <w:ind w:left="480" w:firstLine="480"/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_Toc20871 </w:instrText>
      </w:r>
      <w:r>
        <w:rPr>
          <w:rFonts w:hint="eastAsia"/>
        </w:rPr>
        <w:fldChar w:fldCharType="separate"/>
      </w:r>
      <w:r>
        <w:rPr>
          <w:rFonts w:hint="eastAsia"/>
        </w:rPr>
        <w:t>第三条  项目期限</w:t>
      </w:r>
      <w:r>
        <w:tab/>
      </w:r>
      <w:r>
        <w:fldChar w:fldCharType="begin"/>
      </w:r>
      <w:r>
        <w:instrText xml:space="preserve"> PAGEREF _Toc20871 </w:instrText>
      </w:r>
      <w:r>
        <w:fldChar w:fldCharType="separate"/>
      </w:r>
      <w:r>
        <w:t>5</w:t>
      </w:r>
      <w:r>
        <w:fldChar w:fldCharType="end"/>
      </w:r>
      <w:r>
        <w:rPr>
          <w:rFonts w:hint="eastAsia"/>
        </w:rPr>
        <w:fldChar w:fldCharType="end"/>
      </w:r>
    </w:p>
    <w:p w14:paraId="1A37997F">
      <w:pPr>
        <w:pStyle w:val="10"/>
        <w:tabs>
          <w:tab w:val="right" w:leader="dot" w:pos="9746"/>
        </w:tabs>
        <w:ind w:left="480" w:firstLine="480"/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_Toc11469 </w:instrText>
      </w:r>
      <w:r>
        <w:rPr>
          <w:rFonts w:hint="eastAsia"/>
        </w:rPr>
        <w:fldChar w:fldCharType="separate"/>
      </w:r>
      <w:r>
        <w:rPr>
          <w:rFonts w:hint="eastAsia"/>
        </w:rPr>
        <w:t>第四条  施工工地</w:t>
      </w:r>
      <w:r>
        <w:tab/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fldChar w:fldCharType="end"/>
      </w:r>
    </w:p>
    <w:p w14:paraId="64CB79EC">
      <w:pPr>
        <w:pStyle w:val="10"/>
        <w:tabs>
          <w:tab w:val="right" w:leader="dot" w:pos="9746"/>
        </w:tabs>
        <w:ind w:left="480" w:firstLine="480"/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_Toc22087 </w:instrText>
      </w:r>
      <w:r>
        <w:rPr>
          <w:rFonts w:hint="eastAsia"/>
        </w:rPr>
        <w:fldChar w:fldCharType="separate"/>
      </w:r>
      <w:r>
        <w:rPr>
          <w:rFonts w:hint="eastAsia"/>
        </w:rPr>
        <w:t>第五条  工程质量目标</w:t>
      </w:r>
      <w:r>
        <w:tab/>
      </w:r>
      <w:r>
        <w:fldChar w:fldCharType="begin"/>
      </w:r>
      <w:r>
        <w:instrText xml:space="preserve"> PAGEREF _Toc22087 </w:instrText>
      </w:r>
      <w:r>
        <w:fldChar w:fldCharType="separate"/>
      </w:r>
      <w:r>
        <w:t>5</w:t>
      </w:r>
      <w:r>
        <w:fldChar w:fldCharType="end"/>
      </w:r>
      <w:r>
        <w:rPr>
          <w:rFonts w:hint="eastAsia"/>
        </w:rPr>
        <w:fldChar w:fldCharType="end"/>
      </w:r>
    </w:p>
    <w:p w14:paraId="654E3C76">
      <w:pPr>
        <w:pStyle w:val="10"/>
        <w:tabs>
          <w:tab w:val="right" w:leader="dot" w:pos="9746"/>
        </w:tabs>
        <w:ind w:left="480" w:firstLine="480"/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_Toc19174 </w:instrText>
      </w:r>
      <w:r>
        <w:rPr>
          <w:rFonts w:hint="eastAsia"/>
        </w:rPr>
        <w:fldChar w:fldCharType="separate"/>
      </w:r>
      <w:r>
        <w:rPr>
          <w:rFonts w:hint="eastAsia"/>
        </w:rPr>
        <w:t>第六条  投标保证金</w:t>
      </w:r>
      <w:r>
        <w:tab/>
      </w:r>
      <w:r>
        <w:fldChar w:fldCharType="begin"/>
      </w:r>
      <w:r>
        <w:instrText xml:space="preserve"> PAGEREF _Toc19174 </w:instrText>
      </w:r>
      <w:r>
        <w:fldChar w:fldCharType="separate"/>
      </w:r>
      <w:r>
        <w:t>5</w:t>
      </w:r>
      <w:r>
        <w:fldChar w:fldCharType="end"/>
      </w:r>
      <w:r>
        <w:rPr>
          <w:rFonts w:hint="eastAsia"/>
        </w:rPr>
        <w:fldChar w:fldCharType="end"/>
      </w:r>
    </w:p>
    <w:p w14:paraId="553C283C">
      <w:pPr>
        <w:pStyle w:val="10"/>
        <w:tabs>
          <w:tab w:val="right" w:leader="dot" w:pos="9746"/>
        </w:tabs>
        <w:ind w:left="480" w:firstLine="480"/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_Toc28950 </w:instrText>
      </w:r>
      <w:r>
        <w:rPr>
          <w:rFonts w:hint="eastAsia"/>
        </w:rPr>
        <w:fldChar w:fldCharType="separate"/>
      </w:r>
      <w:r>
        <w:rPr>
          <w:rFonts w:hint="eastAsia"/>
        </w:rPr>
        <w:t>第七条  工程款支付方式</w:t>
      </w:r>
      <w:r>
        <w:tab/>
      </w:r>
      <w:r>
        <w:fldChar w:fldCharType="begin"/>
      </w:r>
      <w:r>
        <w:instrText xml:space="preserve"> PAGEREF _Toc28950 </w:instrText>
      </w:r>
      <w:r>
        <w:fldChar w:fldCharType="separate"/>
      </w:r>
      <w:r>
        <w:t>6</w:t>
      </w:r>
      <w:r>
        <w:fldChar w:fldCharType="end"/>
      </w:r>
      <w:r>
        <w:rPr>
          <w:rFonts w:hint="eastAsia"/>
        </w:rPr>
        <w:fldChar w:fldCharType="end"/>
      </w:r>
    </w:p>
    <w:p w14:paraId="798991B0">
      <w:pPr>
        <w:pStyle w:val="10"/>
        <w:tabs>
          <w:tab w:val="right" w:leader="dot" w:pos="9746"/>
        </w:tabs>
        <w:ind w:left="480" w:firstLine="480"/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_Toc11473 </w:instrText>
      </w:r>
      <w:r>
        <w:rPr>
          <w:rFonts w:hint="eastAsia"/>
        </w:rPr>
        <w:fldChar w:fldCharType="separate"/>
      </w:r>
      <w:r>
        <w:rPr>
          <w:rFonts w:hint="eastAsia"/>
        </w:rPr>
        <w:t>第八条  商务报价须知</w:t>
      </w:r>
      <w:r>
        <w:tab/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fldChar w:fldCharType="end"/>
      </w:r>
    </w:p>
    <w:p w14:paraId="075EA781">
      <w:pPr>
        <w:pStyle w:val="10"/>
        <w:tabs>
          <w:tab w:val="right" w:leader="dot" w:pos="9746"/>
        </w:tabs>
        <w:ind w:left="480" w:firstLine="480"/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_Toc32619 </w:instrText>
      </w:r>
      <w:r>
        <w:rPr>
          <w:rFonts w:hint="eastAsia"/>
        </w:rPr>
        <w:fldChar w:fldCharType="separate"/>
      </w:r>
      <w:r>
        <w:rPr>
          <w:rFonts w:hint="eastAsia"/>
        </w:rPr>
        <w:t>第九条  工程</w:t>
      </w:r>
      <w:r>
        <w:rPr>
          <w:rFonts w:hint="eastAsia"/>
          <w:lang w:val="en-US" w:eastAsia="zh-CN"/>
        </w:rPr>
        <w:t>技术相关要</w:t>
      </w:r>
      <w:r>
        <w:rPr>
          <w:rFonts w:hint="eastAsia"/>
        </w:rPr>
        <w:t>求</w:t>
      </w:r>
      <w:r>
        <w:tab/>
      </w:r>
      <w:r>
        <w:fldChar w:fldCharType="begin"/>
      </w:r>
      <w:r>
        <w:instrText xml:space="preserve"> PAGEREF _Toc32619 </w:instrText>
      </w:r>
      <w:r>
        <w:fldChar w:fldCharType="separate"/>
      </w:r>
      <w:r>
        <w:t>6</w:t>
      </w:r>
      <w:r>
        <w:fldChar w:fldCharType="end"/>
      </w:r>
      <w:r>
        <w:rPr>
          <w:rFonts w:hint="eastAsia"/>
        </w:rPr>
        <w:fldChar w:fldCharType="end"/>
      </w:r>
    </w:p>
    <w:p w14:paraId="32511355">
      <w:pPr>
        <w:pStyle w:val="10"/>
        <w:tabs>
          <w:tab w:val="right" w:leader="dot" w:pos="9746"/>
        </w:tabs>
        <w:ind w:left="480" w:firstLine="480"/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_Toc32619 </w:instrText>
      </w:r>
      <w:r>
        <w:rPr>
          <w:rFonts w:hint="eastAsia"/>
        </w:rPr>
        <w:fldChar w:fldCharType="separate"/>
      </w:r>
      <w:r>
        <w:rPr>
          <w:rFonts w:hint="eastAsia"/>
        </w:rPr>
        <w:t>第</w:t>
      </w:r>
      <w:r>
        <w:rPr>
          <w:rFonts w:hint="eastAsia"/>
          <w:lang w:val="en-US" w:eastAsia="zh-CN"/>
        </w:rPr>
        <w:t>十</w:t>
      </w:r>
      <w:r>
        <w:rPr>
          <w:rFonts w:hint="eastAsia"/>
        </w:rPr>
        <w:t>条  工程承包要求</w:t>
      </w:r>
      <w:r>
        <w:tab/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fldChar w:fldCharType="end"/>
      </w:r>
    </w:p>
    <w:p w14:paraId="7BCADA81">
      <w:pPr>
        <w:pStyle w:val="10"/>
        <w:tabs>
          <w:tab w:val="right" w:leader="dot" w:pos="9746"/>
        </w:tabs>
        <w:ind w:left="480" w:firstLine="480"/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_Toc1070 </w:instrText>
      </w:r>
      <w:r>
        <w:rPr>
          <w:rFonts w:hint="eastAsia"/>
        </w:rPr>
        <w:fldChar w:fldCharType="separate"/>
      </w:r>
      <w:r>
        <w:rPr>
          <w:rFonts w:hint="eastAsia"/>
        </w:rPr>
        <w:t>第十</w:t>
      </w:r>
      <w:r>
        <w:rPr>
          <w:rFonts w:hint="eastAsia"/>
          <w:lang w:val="en-US" w:eastAsia="zh-CN"/>
        </w:rPr>
        <w:t>一</w:t>
      </w:r>
      <w:r>
        <w:rPr>
          <w:rFonts w:hint="eastAsia"/>
        </w:rPr>
        <w:t>条  评标原则</w:t>
      </w:r>
      <w:r>
        <w:tab/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fldChar w:fldCharType="end"/>
      </w:r>
    </w:p>
    <w:p w14:paraId="139604DB">
      <w:pPr>
        <w:pStyle w:val="10"/>
        <w:tabs>
          <w:tab w:val="right" w:leader="dot" w:pos="9746"/>
        </w:tabs>
        <w:ind w:left="480" w:firstLine="480"/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_Toc5732 </w:instrText>
      </w:r>
      <w:r>
        <w:rPr>
          <w:rFonts w:hint="eastAsia"/>
        </w:rPr>
        <w:fldChar w:fldCharType="separate"/>
      </w:r>
      <w:r>
        <w:rPr>
          <w:rFonts w:hint="eastAsia"/>
        </w:rPr>
        <w:t>第十</w:t>
      </w:r>
      <w:r>
        <w:rPr>
          <w:rFonts w:hint="eastAsia"/>
          <w:lang w:val="en-US" w:eastAsia="zh-CN"/>
        </w:rPr>
        <w:t>二</w:t>
      </w:r>
      <w:r>
        <w:rPr>
          <w:rFonts w:hint="eastAsia"/>
        </w:rPr>
        <w:t>条  投标日程安排</w:t>
      </w:r>
      <w:r>
        <w:tab/>
      </w:r>
      <w:r>
        <w:fldChar w:fldCharType="begin"/>
      </w:r>
      <w:r>
        <w:instrText xml:space="preserve"> PAGEREF _Toc5732 </w:instrText>
      </w:r>
      <w:r>
        <w:fldChar w:fldCharType="separate"/>
      </w:r>
      <w:r>
        <w:t>8</w:t>
      </w:r>
      <w:r>
        <w:fldChar w:fldCharType="end"/>
      </w:r>
      <w:r>
        <w:rPr>
          <w:rFonts w:hint="eastAsia"/>
        </w:rPr>
        <w:fldChar w:fldCharType="end"/>
      </w:r>
    </w:p>
    <w:p w14:paraId="2B9FE09F">
      <w:pPr>
        <w:pStyle w:val="10"/>
        <w:tabs>
          <w:tab w:val="right" w:leader="dot" w:pos="9746"/>
        </w:tabs>
        <w:ind w:left="480" w:firstLine="480"/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_Toc31664 </w:instrText>
      </w:r>
      <w:r>
        <w:rPr>
          <w:rFonts w:hint="eastAsia"/>
        </w:rPr>
        <w:fldChar w:fldCharType="separate"/>
      </w:r>
      <w:r>
        <w:rPr>
          <w:rFonts w:hint="eastAsia"/>
        </w:rPr>
        <w:t>第十</w:t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>条  其他</w:t>
      </w:r>
      <w:r>
        <w:tab/>
      </w:r>
      <w:r>
        <w:fldChar w:fldCharType="begin"/>
      </w:r>
      <w:r>
        <w:instrText xml:space="preserve"> PAGEREF _Toc31664 </w:instrText>
      </w:r>
      <w:r>
        <w:fldChar w:fldCharType="separate"/>
      </w:r>
      <w:r>
        <w:t>8</w:t>
      </w:r>
      <w:r>
        <w:fldChar w:fldCharType="end"/>
      </w:r>
      <w:r>
        <w:rPr>
          <w:rFonts w:hint="eastAsia"/>
        </w:rPr>
        <w:fldChar w:fldCharType="end"/>
      </w:r>
    </w:p>
    <w:p w14:paraId="2F79BE51">
      <w:pPr>
        <w:ind w:firstLine="480"/>
        <w:jc w:val="both"/>
        <w:rPr>
          <w:rFonts w:hint="eastAsia"/>
        </w:rPr>
      </w:pPr>
      <w:r>
        <w:rPr>
          <w:rFonts w:hint="eastAsia"/>
        </w:rPr>
        <w:fldChar w:fldCharType="end"/>
      </w:r>
    </w:p>
    <w:p w14:paraId="35538C35">
      <w:pPr>
        <w:pStyle w:val="2"/>
        <w:ind w:firstLine="600"/>
        <w:rPr>
          <w:rFonts w:hint="eastAsia"/>
          <w:b w:val="0"/>
          <w:sz w:val="30"/>
          <w:szCs w:val="30"/>
        </w:rPr>
      </w:pPr>
      <w:r>
        <w:rPr>
          <w:rFonts w:hint="eastAsia"/>
          <w:b w:val="0"/>
          <w:sz w:val="30"/>
          <w:szCs w:val="30"/>
        </w:rPr>
        <w:br w:type="page"/>
      </w:r>
      <w:bookmarkStart w:id="3" w:name="_Toc563"/>
      <w:bookmarkStart w:id="4" w:name="_Toc24565"/>
      <w:bookmarkStart w:id="5" w:name="_Toc22277"/>
      <w:r>
        <w:rPr>
          <w:rStyle w:val="15"/>
          <w:rFonts w:hint="eastAsia"/>
          <w:b/>
        </w:rPr>
        <w:t>第一章   施工招标文件</w:t>
      </w:r>
      <w:bookmarkEnd w:id="0"/>
      <w:bookmarkEnd w:id="1"/>
      <w:bookmarkEnd w:id="2"/>
      <w:bookmarkEnd w:id="3"/>
      <w:bookmarkEnd w:id="4"/>
      <w:bookmarkEnd w:id="5"/>
    </w:p>
    <w:p w14:paraId="13A8EE34">
      <w:pPr>
        <w:pStyle w:val="3"/>
        <w:rPr>
          <w:rFonts w:hint="eastAsia"/>
        </w:rPr>
      </w:pPr>
      <w:bookmarkStart w:id="6" w:name="_Toc373069473"/>
      <w:bookmarkStart w:id="7" w:name="_Toc19752"/>
      <w:bookmarkStart w:id="8" w:name="_Toc5387"/>
      <w:bookmarkStart w:id="9" w:name="_Toc18293"/>
      <w:bookmarkStart w:id="10" w:name="_Toc370219563"/>
      <w:bookmarkStart w:id="11" w:name="_Toc373069581"/>
      <w:r>
        <w:rPr>
          <w:rFonts w:hint="eastAsia"/>
        </w:rPr>
        <w:t>第一条  投标须知</w:t>
      </w:r>
      <w:bookmarkEnd w:id="6"/>
      <w:bookmarkEnd w:id="7"/>
      <w:bookmarkEnd w:id="8"/>
      <w:bookmarkEnd w:id="9"/>
      <w:bookmarkEnd w:id="10"/>
      <w:bookmarkEnd w:id="11"/>
    </w:p>
    <w:p w14:paraId="569A0759">
      <w:pPr>
        <w:ind w:firstLine="480"/>
        <w:rPr>
          <w:rFonts w:hint="eastAsia"/>
        </w:rPr>
      </w:pPr>
      <w:r>
        <w:rPr>
          <w:rFonts w:hint="eastAsia"/>
        </w:rPr>
        <w:t>1.1.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凡参加本次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厂区氛围改造（土建）施工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的投标者，必须已通过资格预审，且已收到招标邀请书的单位。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营业执照中经营范围符合本工程施工内容。</w:t>
      </w:r>
    </w:p>
    <w:p w14:paraId="12D22BDB">
      <w:pPr>
        <w:ind w:firstLine="480"/>
        <w:rPr>
          <w:rFonts w:hint="eastAsia"/>
        </w:rPr>
      </w:pPr>
      <w:r>
        <w:rPr>
          <w:rFonts w:hint="eastAsia"/>
        </w:rPr>
        <w:t>1.2.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不论投标的结果如何，投标单位应承担编制和提交投标文件的全部费用，招标单位对这些费用一概不负任何责任。</w:t>
      </w:r>
    </w:p>
    <w:p w14:paraId="194F6AF4">
      <w:pPr>
        <w:ind w:firstLine="480"/>
        <w:rPr>
          <w:rFonts w:hint="eastAsia"/>
        </w:rPr>
      </w:pPr>
      <w:r>
        <w:rPr>
          <w:rFonts w:hint="eastAsia"/>
        </w:rPr>
        <w:t>1.3.  本施工招标文件及答疑书面文件是投标单位编制投标书的重要依据，也是日后签订合同的重要依据。与中标单位的中标通知书同为合同附件，具有相应的法律效力，望投标单位予以重视。</w:t>
      </w:r>
    </w:p>
    <w:p w14:paraId="154B1274">
      <w:pPr>
        <w:ind w:firstLine="480"/>
        <w:rPr>
          <w:rFonts w:hint="eastAsia"/>
        </w:rPr>
      </w:pPr>
      <w:r>
        <w:rPr>
          <w:rFonts w:hint="eastAsia"/>
        </w:rPr>
        <w:t>1.4.  投标单位应认真踏勘施工现场，熟悉现场地形、道路和地表、周围环境，了解一切可能影响施工、投标报价的因素。但投标单位必须对所获资料、信息的正确性负全部责任，且所需费用由投标单位自理。一旦中标，投标单位不得以不完全了解施工现场为借口，而提出额外赔偿，或延长工期的要求。若提出此类要求，招标单位不做任何考虑。</w:t>
      </w:r>
    </w:p>
    <w:p w14:paraId="57ED24A8">
      <w:pPr>
        <w:ind w:firstLine="480"/>
        <w:rPr>
          <w:rFonts w:hint="eastAsia"/>
        </w:rPr>
      </w:pPr>
      <w:r>
        <w:rPr>
          <w:rFonts w:hint="eastAsia"/>
        </w:rPr>
        <w:t>1.5.  投标单位拟采用的竞争措施应在投标书内详细列明，并在投标书中有关报价中予以说明不计或减免。</w:t>
      </w:r>
    </w:p>
    <w:p w14:paraId="548CF620">
      <w:pPr>
        <w:ind w:firstLine="480"/>
        <w:rPr>
          <w:rFonts w:hint="eastAsia"/>
        </w:rPr>
      </w:pPr>
      <w:r>
        <w:rPr>
          <w:rFonts w:hint="eastAsia"/>
        </w:rPr>
        <w:t>1.6.  投标单位在参加本工程招标活动中，必须由本企业的法定代表人或授权委托人及工程项目经理、预算员参加。不得委派其它施工单位的人员参加，若有发现均按中途退标处理。</w:t>
      </w:r>
    </w:p>
    <w:p w14:paraId="05A714CC">
      <w:pPr>
        <w:ind w:firstLine="480"/>
        <w:rPr>
          <w:rFonts w:hint="eastAsia"/>
        </w:rPr>
      </w:pPr>
      <w:r>
        <w:rPr>
          <w:rFonts w:hint="eastAsia"/>
        </w:rPr>
        <w:t>1.7.  投标单位应按招标文件规定的日程安排，准时参加本工程的招标各项活动，如缺席按废标处理。</w:t>
      </w:r>
    </w:p>
    <w:p w14:paraId="7E704877">
      <w:pPr>
        <w:ind w:firstLine="480"/>
        <w:rPr>
          <w:rFonts w:hint="eastAsia"/>
        </w:rPr>
      </w:pPr>
      <w:r>
        <w:rPr>
          <w:rFonts w:hint="eastAsia"/>
        </w:rPr>
        <w:t>1.8.  投标单位在收到我方发出的通知、文件后，应在我方规定的时间内以书面形式通知我方，确认已收到该通知、文件。</w:t>
      </w:r>
    </w:p>
    <w:p w14:paraId="2365CB8F">
      <w:pPr>
        <w:ind w:firstLine="480"/>
        <w:rPr>
          <w:rFonts w:hint="eastAsia"/>
        </w:rPr>
      </w:pPr>
      <w:r>
        <w:rPr>
          <w:rFonts w:hint="eastAsia"/>
        </w:rPr>
        <w:t>1.9.  投标文件由投标单位编制，投标单位已被视为巨细无疑地审查全部招标、投标文件后才提交，所以投标单位需对投标文件负全部责任。</w:t>
      </w:r>
    </w:p>
    <w:p w14:paraId="3D8C3D1B">
      <w:pPr>
        <w:ind w:firstLine="480"/>
        <w:rPr>
          <w:rFonts w:hint="eastAsia"/>
        </w:rPr>
      </w:pPr>
      <w:r>
        <w:rPr>
          <w:rFonts w:hint="eastAsia"/>
        </w:rPr>
        <w:t>1.10.  开标之后，若招标单位发现投标单位提交的投标文件中有任何错误、标价不一致或明显过高过低或其他不清楚的问题，招标单位可以提出询问，投标单位只可提出遵守其投标文件或撤销投标文件。</w:t>
      </w:r>
    </w:p>
    <w:p w14:paraId="1102BB86">
      <w:pPr>
        <w:ind w:firstLine="480"/>
        <w:rPr>
          <w:rFonts w:hint="eastAsia"/>
        </w:rPr>
      </w:pPr>
      <w:r>
        <w:rPr>
          <w:rFonts w:hint="eastAsia"/>
        </w:rPr>
        <w:t xml:space="preserve">1.11.  投标单位对本文件如有异议，收到本招标文件 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 xml:space="preserve"> 天内书面通知招标单位，招标单位给以书面答疑，异议部分以招标单位书面答疑为准。投标单位未提出异议部分，被视为投标单位已完全认可，中标后不得籍任何借口要求变更、索赔及补偿。</w:t>
      </w:r>
    </w:p>
    <w:p w14:paraId="42BA1994">
      <w:pPr>
        <w:ind w:firstLine="480"/>
        <w:rPr>
          <w:rFonts w:hint="eastAsia"/>
        </w:rPr>
      </w:pPr>
      <w:r>
        <w:rPr>
          <w:rFonts w:hint="eastAsia"/>
        </w:rPr>
        <w:t>1.12.  本工程中标单位确定的项目经理，必须是中标单位提供的考察项目的项目经理，否则，招标单位在中标单位进场后有权终止合同，中标单位必须无条件退场，并承担由此造成的一切损失。</w:t>
      </w:r>
    </w:p>
    <w:p w14:paraId="3DE70D07">
      <w:pPr>
        <w:ind w:firstLine="480"/>
        <w:rPr>
          <w:rFonts w:hint="eastAsia"/>
        </w:rPr>
      </w:pPr>
      <w:r>
        <w:rPr>
          <w:rFonts w:hint="eastAsia"/>
        </w:rPr>
        <w:t>1.13.  本工程若由于中标方原因造成的合同终止进行清算时，清算方法参照招标单位相关规定办理。</w:t>
      </w:r>
    </w:p>
    <w:p w14:paraId="510752A5">
      <w:pPr>
        <w:ind w:firstLine="480"/>
        <w:rPr>
          <w:rFonts w:hint="eastAsia"/>
        </w:rPr>
      </w:pPr>
      <w:r>
        <w:rPr>
          <w:rFonts w:hint="eastAsia"/>
        </w:rPr>
        <w:t>1.14.  联系人及联系方式：</w:t>
      </w:r>
    </w:p>
    <w:p w14:paraId="477ED4C8">
      <w:pPr>
        <w:ind w:firstLine="480"/>
        <w:rPr>
          <w:rFonts w:hint="default" w:eastAsia="宋体"/>
          <w:color w:val="auto"/>
          <w:highlight w:val="red"/>
          <w:u w:val="single"/>
          <w:lang w:val="en-US" w:eastAsia="zh-CN"/>
        </w:rPr>
      </w:pPr>
      <w:r>
        <w:rPr>
          <w:rFonts w:hint="eastAsia"/>
        </w:rPr>
        <w:t xml:space="preserve">财务部： </w:t>
      </w:r>
      <w:r>
        <w:rPr>
          <w:rFonts w:hint="eastAsia"/>
          <w:lang w:val="en-US" w:eastAsia="zh-CN"/>
        </w:rPr>
        <w:t xml:space="preserve">  孙艳峰 18239758517 </w:t>
      </w:r>
    </w:p>
    <w:p w14:paraId="4DCDCA77">
      <w:pPr>
        <w:ind w:firstLine="480"/>
        <w:rPr>
          <w:rFonts w:hint="default" w:eastAsia="宋体"/>
          <w:lang w:val="en-US" w:eastAsia="zh-CN"/>
        </w:rPr>
      </w:pPr>
      <w:r>
        <w:rPr>
          <w:rFonts w:hint="eastAsia"/>
        </w:rPr>
        <w:t xml:space="preserve">基建部：   </w:t>
      </w:r>
      <w:r>
        <w:rPr>
          <w:rFonts w:hint="eastAsia"/>
          <w:lang w:val="en-US" w:eastAsia="zh-CN"/>
        </w:rPr>
        <w:t>王胜俊 15639955825</w:t>
      </w:r>
    </w:p>
    <w:p w14:paraId="2EA89D90">
      <w:pPr>
        <w:pStyle w:val="3"/>
        <w:rPr>
          <w:rFonts w:hint="eastAsia"/>
        </w:rPr>
      </w:pPr>
      <w:bookmarkStart w:id="12" w:name="_Toc19149"/>
      <w:bookmarkStart w:id="13" w:name="_Toc373069474"/>
      <w:bookmarkStart w:id="14" w:name="_Toc30071"/>
      <w:bookmarkStart w:id="15" w:name="_Toc370219564"/>
      <w:bookmarkStart w:id="16" w:name="_Toc16318"/>
      <w:bookmarkStart w:id="17" w:name="_Toc373069582"/>
      <w:r>
        <w:rPr>
          <w:rFonts w:hint="eastAsia"/>
        </w:rPr>
        <w:t>第二条  工程概况</w:t>
      </w:r>
      <w:bookmarkEnd w:id="12"/>
      <w:bookmarkEnd w:id="13"/>
      <w:bookmarkEnd w:id="14"/>
      <w:bookmarkEnd w:id="15"/>
      <w:bookmarkEnd w:id="16"/>
      <w:bookmarkEnd w:id="17"/>
    </w:p>
    <w:p w14:paraId="3BA0E029">
      <w:pPr>
        <w:ind w:firstLine="480"/>
        <w:rPr>
          <w:rFonts w:hint="default"/>
          <w:lang w:val="en-US"/>
        </w:rPr>
      </w:pPr>
      <w:r>
        <w:rPr>
          <w:rFonts w:hint="eastAsia"/>
        </w:rPr>
        <w:t>2.1  工程名称：</w:t>
      </w:r>
      <w:r>
        <w:rPr>
          <w:rFonts w:hint="eastAsia"/>
          <w:u w:val="single"/>
          <w:lang w:val="en-US" w:eastAsia="zh-CN"/>
        </w:rPr>
        <w:t>厂区氛围改造（土建）施工</w:t>
      </w:r>
      <w:r>
        <w:rPr>
          <w:rFonts w:hint="eastAsia"/>
          <w:u w:val="single"/>
        </w:rPr>
        <w:t xml:space="preserve"> </w:t>
      </w:r>
    </w:p>
    <w:p w14:paraId="2D68EAAF">
      <w:pPr>
        <w:ind w:firstLine="480"/>
        <w:rPr>
          <w:rFonts w:hint="default" w:eastAsia="宋体"/>
          <w:lang w:val="en-US" w:eastAsia="zh-CN"/>
        </w:rPr>
      </w:pPr>
      <w:r>
        <w:rPr>
          <w:rFonts w:hint="eastAsia"/>
        </w:rPr>
        <w:t>2.2  工程地点：</w:t>
      </w:r>
      <w:r>
        <w:rPr>
          <w:rFonts w:hint="eastAsia"/>
          <w:lang w:val="en-US" w:eastAsia="zh-CN"/>
        </w:rPr>
        <w:t>宝丰酒业有限公司院内</w:t>
      </w:r>
    </w:p>
    <w:p w14:paraId="7D246481">
      <w:pPr>
        <w:ind w:firstLine="480"/>
        <w:rPr>
          <w:rFonts w:hint="default"/>
          <w:lang w:val="en-US" w:eastAsia="zh-CN"/>
        </w:rPr>
      </w:pPr>
      <w:r>
        <w:rPr>
          <w:rFonts w:hint="eastAsia"/>
        </w:rPr>
        <w:t>2.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 xml:space="preserve">  工程承包范围：</w:t>
      </w:r>
      <w:r>
        <w:rPr>
          <w:rFonts w:hint="eastAsia"/>
          <w:lang w:val="en-US" w:eastAsia="zh-CN"/>
        </w:rPr>
        <w:t>二门及两侧博物馆、党建馆外立面改造；酿造6#工坊参观通道（含上下楼梯平台）改造；莲花仙子以及迎壁墙、水池栏杆、池壁等改造。</w:t>
      </w:r>
    </w:p>
    <w:p w14:paraId="60DC519A">
      <w:pPr>
        <w:pStyle w:val="3"/>
        <w:rPr>
          <w:rFonts w:hint="eastAsia"/>
        </w:rPr>
      </w:pPr>
      <w:bookmarkStart w:id="18" w:name="_Toc370219565"/>
      <w:bookmarkStart w:id="19" w:name="_Toc373069583"/>
      <w:bookmarkStart w:id="20" w:name="_Toc373069475"/>
      <w:bookmarkStart w:id="21" w:name="_Toc7407"/>
      <w:bookmarkStart w:id="22" w:name="_Toc6126"/>
      <w:bookmarkStart w:id="23" w:name="_Toc20871"/>
      <w:r>
        <w:rPr>
          <w:rFonts w:hint="eastAsia"/>
        </w:rPr>
        <w:t xml:space="preserve">第三条  </w:t>
      </w:r>
      <w:bookmarkEnd w:id="18"/>
      <w:bookmarkEnd w:id="19"/>
      <w:bookmarkEnd w:id="20"/>
      <w:bookmarkEnd w:id="21"/>
      <w:bookmarkEnd w:id="22"/>
      <w:r>
        <w:rPr>
          <w:rFonts w:hint="eastAsia"/>
        </w:rPr>
        <w:t>项目期限</w:t>
      </w:r>
      <w:bookmarkEnd w:id="23"/>
    </w:p>
    <w:p w14:paraId="174E3C02">
      <w:pPr>
        <w:ind w:firstLine="480"/>
        <w:rPr>
          <w:rFonts w:hint="eastAsia"/>
        </w:rPr>
      </w:pPr>
      <w:bookmarkStart w:id="24" w:name="_Toc12981"/>
      <w:bookmarkStart w:id="25" w:name="_Toc373069476"/>
      <w:bookmarkStart w:id="26" w:name="_Toc370219566"/>
      <w:bookmarkStart w:id="27" w:name="_Toc13558"/>
      <w:bookmarkStart w:id="28" w:name="_Toc373069584"/>
      <w:r>
        <w:rPr>
          <w:rFonts w:hint="eastAsia"/>
        </w:rPr>
        <w:t xml:space="preserve">3.1  </w:t>
      </w:r>
      <w:r>
        <w:rPr>
          <w:rFonts w:hint="eastAsia"/>
          <w:lang w:val="en-US" w:eastAsia="zh-CN"/>
        </w:rPr>
        <w:t>合同签订后</w:t>
      </w:r>
      <w:r>
        <w:rPr>
          <w:rFonts w:hint="eastAsia"/>
          <w:u w:val="single"/>
          <w:lang w:val="en-US" w:eastAsia="zh-CN"/>
        </w:rPr>
        <w:t>70</w:t>
      </w:r>
      <w:r>
        <w:rPr>
          <w:rFonts w:hint="eastAsia"/>
          <w:lang w:val="en-US" w:eastAsia="zh-CN"/>
        </w:rPr>
        <w:t>天内完工</w:t>
      </w:r>
      <w:r>
        <w:rPr>
          <w:rFonts w:hint="eastAsia"/>
        </w:rPr>
        <w:t>；</w:t>
      </w:r>
    </w:p>
    <w:p w14:paraId="5F2EE80D">
      <w:pPr>
        <w:pStyle w:val="3"/>
        <w:rPr>
          <w:rFonts w:hint="eastAsia"/>
        </w:rPr>
      </w:pPr>
      <w:bookmarkStart w:id="29" w:name="_Toc11469"/>
      <w:r>
        <w:rPr>
          <w:rFonts w:hint="eastAsia"/>
        </w:rPr>
        <w:t>第四条  施工工地</w:t>
      </w:r>
      <w:bookmarkEnd w:id="24"/>
      <w:bookmarkEnd w:id="25"/>
      <w:bookmarkEnd w:id="26"/>
      <w:bookmarkEnd w:id="27"/>
      <w:bookmarkEnd w:id="28"/>
      <w:bookmarkEnd w:id="29"/>
    </w:p>
    <w:p w14:paraId="4F60EACB">
      <w:pPr>
        <w:ind w:firstLine="480"/>
        <w:rPr>
          <w:rFonts w:hint="eastAsia"/>
        </w:rPr>
      </w:pPr>
      <w:bookmarkStart w:id="30" w:name="_Toc373069585"/>
      <w:bookmarkStart w:id="31" w:name="_Toc370219567"/>
      <w:bookmarkStart w:id="32" w:name="_Toc6349"/>
      <w:bookmarkStart w:id="33" w:name="_Toc7882"/>
      <w:bookmarkStart w:id="34" w:name="_Toc373069477"/>
      <w:r>
        <w:rPr>
          <w:rFonts w:hint="eastAsia"/>
        </w:rPr>
        <w:t>4.1  安全文明施工应满足属地建设主管部门的相关要求。现场不允许</w:t>
      </w:r>
      <w:r>
        <w:rPr>
          <w:rFonts w:hint="eastAsia"/>
          <w:lang w:val="en-US" w:eastAsia="zh-CN"/>
        </w:rPr>
        <w:t>搭设除围挡外的其他临建</w:t>
      </w:r>
      <w:r>
        <w:rPr>
          <w:rFonts w:hint="eastAsia"/>
        </w:rPr>
        <w:t>，施工期间配合</w:t>
      </w:r>
      <w:r>
        <w:rPr>
          <w:rFonts w:hint="eastAsia"/>
          <w:lang w:val="en-US" w:eastAsia="zh-CN"/>
        </w:rPr>
        <w:t>厂区内安全文明施工相关要求的</w:t>
      </w:r>
      <w:r>
        <w:rPr>
          <w:rFonts w:hint="eastAsia"/>
        </w:rPr>
        <w:t>所有费用，报价中需综合考虑，建设单位不给予索赔。</w:t>
      </w:r>
    </w:p>
    <w:p w14:paraId="74D1B38B">
      <w:pPr>
        <w:ind w:firstLine="480"/>
        <w:rPr>
          <w:rFonts w:hint="eastAsia"/>
        </w:rPr>
      </w:pPr>
      <w:r>
        <w:rPr>
          <w:rFonts w:hint="eastAsia"/>
        </w:rPr>
        <w:t>4.2  中标施工单位承担施工过程中一切安全事故责任及连带的法律责任。</w:t>
      </w:r>
    </w:p>
    <w:p w14:paraId="160E2667">
      <w:pPr>
        <w:pStyle w:val="3"/>
        <w:spacing w:line="360" w:lineRule="auto"/>
        <w:rPr>
          <w:rFonts w:hint="eastAsia"/>
        </w:rPr>
      </w:pPr>
      <w:bookmarkStart w:id="35" w:name="_Toc22087"/>
      <w:r>
        <w:rPr>
          <w:rFonts w:hint="eastAsia"/>
        </w:rPr>
        <w:t>第五条  工程质量目标</w:t>
      </w:r>
      <w:bookmarkEnd w:id="30"/>
      <w:bookmarkEnd w:id="31"/>
      <w:bookmarkEnd w:id="32"/>
      <w:bookmarkEnd w:id="33"/>
      <w:bookmarkEnd w:id="34"/>
      <w:bookmarkEnd w:id="35"/>
    </w:p>
    <w:p w14:paraId="09B83084">
      <w:pPr>
        <w:spacing w:line="312" w:lineRule="auto"/>
        <w:ind w:firstLine="480"/>
        <w:rPr>
          <w:rFonts w:hint="eastAsia"/>
        </w:rPr>
      </w:pPr>
      <w:bookmarkStart w:id="36" w:name="_Toc373069586"/>
      <w:bookmarkStart w:id="37" w:name="_Toc9204"/>
      <w:bookmarkStart w:id="38" w:name="_Toc370219568"/>
      <w:bookmarkStart w:id="39" w:name="_Toc29177"/>
      <w:bookmarkStart w:id="40" w:name="_Toc373069478"/>
      <w:r>
        <w:t>5.1</w:t>
      </w:r>
      <w:r>
        <w:rPr>
          <w:rFonts w:hint="eastAsia"/>
        </w:rPr>
        <w:t xml:space="preserve">  工程质量标准：合格。</w:t>
      </w:r>
    </w:p>
    <w:p w14:paraId="46A6EFE3">
      <w:pPr>
        <w:spacing w:line="312" w:lineRule="auto"/>
        <w:ind w:firstLine="480"/>
        <w:rPr>
          <w:rFonts w:hint="eastAsia"/>
        </w:rPr>
      </w:pPr>
      <w:r>
        <w:t>5.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 xml:space="preserve">  工程验收标准：【GB50300《建筑工程施工质量验收统一标准》】，构成合同文件的任何内容与国家、行业和现行规范、规程和标准出现矛盾，承包人应书面要求发包人予以澄清，除非发包人有特别指令，承包人应按其中要求最严格的标准执行。</w:t>
      </w:r>
    </w:p>
    <w:p w14:paraId="54E4F6A7">
      <w:pPr>
        <w:pStyle w:val="3"/>
        <w:spacing w:before="100" w:after="100"/>
        <w:rPr>
          <w:rFonts w:hint="eastAsia"/>
        </w:rPr>
      </w:pPr>
      <w:bookmarkStart w:id="41" w:name="_Toc19174"/>
      <w:r>
        <w:rPr>
          <w:rFonts w:hint="eastAsia"/>
        </w:rPr>
        <w:t>第六条  投标保证金</w:t>
      </w:r>
      <w:bookmarkEnd w:id="36"/>
      <w:bookmarkEnd w:id="37"/>
      <w:bookmarkEnd w:id="38"/>
      <w:bookmarkEnd w:id="39"/>
      <w:bookmarkEnd w:id="40"/>
      <w:bookmarkEnd w:id="41"/>
    </w:p>
    <w:p w14:paraId="0DE0A390">
      <w:pPr>
        <w:spacing w:line="336" w:lineRule="auto"/>
        <w:ind w:firstLine="480"/>
        <w:jc w:val="both"/>
        <w:rPr>
          <w:rFonts w:hint="eastAsia"/>
          <w:highlight w:val="red"/>
        </w:rPr>
      </w:pPr>
      <w:bookmarkStart w:id="42" w:name="_Toc373069587"/>
      <w:bookmarkStart w:id="43" w:name="_Toc370219569"/>
      <w:bookmarkStart w:id="44" w:name="_Toc28457"/>
      <w:bookmarkStart w:id="45" w:name="_Toc373069479"/>
      <w:r>
        <w:rPr>
          <w:rFonts w:hint="eastAsia"/>
        </w:rPr>
        <w:t>6.1.  投标单位根据招标公告的要求需为该工程交纳投标保证金共计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贰万元（20000）</w:t>
      </w:r>
      <w:r>
        <w:rPr>
          <w:rFonts w:hint="eastAsia"/>
          <w:b/>
          <w:bCs/>
          <w:u w:val="single"/>
        </w:rPr>
        <w:t>/元 人民币（不计息），</w:t>
      </w:r>
      <w:r>
        <w:rPr>
          <w:rFonts w:hint="eastAsia"/>
          <w:b/>
          <w:bCs/>
        </w:rPr>
        <w:t>保证金交纳方式只接受电汇</w:t>
      </w:r>
      <w:r>
        <w:rPr>
          <w:rFonts w:hint="eastAsia"/>
        </w:rPr>
        <w:t>。</w:t>
      </w:r>
      <w:r>
        <w:rPr>
          <w:rFonts w:hint="eastAsia"/>
          <w:lang w:val="en-US" w:eastAsia="zh-CN"/>
        </w:rPr>
        <w:t>并于2026.07.19日前17：00汇至指定账户。</w:t>
      </w:r>
    </w:p>
    <w:p w14:paraId="06AFAE7D">
      <w:pPr>
        <w:ind w:firstLine="480" w:firstLineChars="200"/>
        <w:jc w:val="both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/>
        </w:rPr>
        <w:t>6.2. 中标单位确定后，</w:t>
      </w:r>
      <w:r>
        <w:rPr>
          <w:rFonts w:hint="eastAsia" w:ascii="Times New Roman" w:hAnsi="Times New Roman" w:eastAsia="宋体" w:cs="Times New Roman"/>
          <w:lang w:val="en-US" w:eastAsia="zh-CN"/>
        </w:rPr>
        <w:t>中标单位的投标保证金转为履约保证金，项目施工完成后予以退还;未中标者投标保证金于中标结果公示日起</w:t>
      </w:r>
      <w:r>
        <w:rPr>
          <w:rFonts w:hint="eastAsia" w:cs="Times New Roman"/>
          <w:lang w:val="en-US" w:eastAsia="zh-CN"/>
        </w:rPr>
        <w:t>3个工作</w:t>
      </w:r>
      <w:r>
        <w:rPr>
          <w:rFonts w:hint="eastAsia" w:ascii="Times New Roman" w:hAnsi="Times New Roman" w:eastAsia="宋体" w:cs="Times New Roman"/>
          <w:lang w:val="en-US" w:eastAsia="zh-CN"/>
        </w:rPr>
        <w:t>日内无息退还。</w:t>
      </w:r>
    </w:p>
    <w:p w14:paraId="36FF1CF3">
      <w:pPr>
        <w:ind w:firstLine="480" w:firstLineChars="200"/>
        <w:jc w:val="both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投标保证金缴纳账户信息：</w:t>
      </w:r>
    </w:p>
    <w:p w14:paraId="5B401102">
      <w:pPr>
        <w:ind w:firstLine="480" w:firstLineChars="200"/>
        <w:jc w:val="both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 xml:space="preserve">户名:宝丰酒业有限公司   </w:t>
      </w:r>
    </w:p>
    <w:p w14:paraId="45929CBD">
      <w:pPr>
        <w:ind w:firstLine="480" w:firstLineChars="200"/>
        <w:jc w:val="both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 xml:space="preserve">账号:4100.1584.6100.5020.6939 </w:t>
      </w:r>
    </w:p>
    <w:p w14:paraId="3ACE06D3">
      <w:pPr>
        <w:ind w:firstLine="480" w:firstLineChars="200"/>
        <w:jc w:val="both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开户行:建行宝丰支行（行号:105495162081)</w:t>
      </w:r>
    </w:p>
    <w:p w14:paraId="54FC9A24">
      <w:pPr>
        <w:ind w:firstLine="560" w:firstLineChars="20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</w:p>
    <w:p w14:paraId="3DBE73CD">
      <w:pPr>
        <w:pStyle w:val="3"/>
        <w:spacing w:before="100" w:after="100"/>
        <w:rPr>
          <w:rFonts w:hint="eastAsia"/>
        </w:rPr>
      </w:pPr>
      <w:bookmarkStart w:id="46" w:name="_Toc3093"/>
      <w:bookmarkStart w:id="47" w:name="_Toc28950"/>
      <w:r>
        <w:rPr>
          <w:rFonts w:hint="eastAsia"/>
        </w:rPr>
        <w:t>第七条  工程款支付方式</w:t>
      </w:r>
      <w:bookmarkEnd w:id="42"/>
      <w:bookmarkEnd w:id="43"/>
      <w:bookmarkEnd w:id="44"/>
      <w:bookmarkEnd w:id="45"/>
      <w:bookmarkEnd w:id="46"/>
      <w:bookmarkEnd w:id="47"/>
    </w:p>
    <w:p w14:paraId="467AD332">
      <w:pPr>
        <w:spacing w:line="312" w:lineRule="auto"/>
        <w:ind w:firstLine="480"/>
        <w:rPr>
          <w:rFonts w:hint="eastAsia" w:cs="Times New Roman"/>
          <w:lang w:val="en-US" w:eastAsia="zh-CN"/>
        </w:rPr>
      </w:pPr>
      <w:bookmarkStart w:id="48" w:name="_Toc13564"/>
      <w:bookmarkStart w:id="49" w:name="_Toc373069588"/>
      <w:bookmarkStart w:id="50" w:name="_Toc370219570"/>
      <w:bookmarkStart w:id="51" w:name="_Toc21883"/>
      <w:bookmarkStart w:id="52" w:name="_Toc373069480"/>
      <w:bookmarkStart w:id="53" w:name="_Toc11473"/>
      <w:r>
        <w:rPr>
          <w:rFonts w:hint="eastAsia" w:cs="Times New Roman"/>
          <w:lang w:val="en-US" w:eastAsia="zh-CN"/>
        </w:rPr>
        <w:t>合同签订5日内预付合同总额的30%为</w:t>
      </w:r>
      <w:r>
        <w:rPr>
          <w:rFonts w:hint="eastAsia" w:ascii="Times New Roman" w:hAnsi="Times New Roman" w:eastAsia="宋体" w:cs="Times New Roman"/>
          <w:lang w:val="en-US" w:eastAsia="zh-CN"/>
        </w:rPr>
        <w:t>工程预付款</w:t>
      </w:r>
      <w:r>
        <w:rPr>
          <w:rFonts w:hint="eastAsia" w:cs="Times New Roman"/>
          <w:lang w:val="en-US" w:eastAsia="zh-CN"/>
        </w:rPr>
        <w:t>；工程竣工验收入账后，</w:t>
      </w:r>
      <w:r>
        <w:rPr>
          <w:rFonts w:hint="eastAsia" w:ascii="Times New Roman" w:hAnsi="Times New Roman" w:eastAsia="宋体" w:cs="Times New Roman"/>
          <w:lang w:val="en-US" w:eastAsia="zh-CN"/>
        </w:rPr>
        <w:t>乙方开具全额增值税</w:t>
      </w:r>
      <w:r>
        <w:rPr>
          <w:rFonts w:hint="eastAsia" w:cs="Times New Roman"/>
          <w:lang w:val="en-US" w:eastAsia="zh-CN"/>
        </w:rPr>
        <w:t>专用</w:t>
      </w:r>
      <w:r>
        <w:rPr>
          <w:rFonts w:hint="eastAsia" w:ascii="Times New Roman" w:hAnsi="Times New Roman" w:eastAsia="宋体" w:cs="Times New Roman"/>
          <w:lang w:val="en-US" w:eastAsia="zh-CN"/>
        </w:rPr>
        <w:t>发票</w:t>
      </w:r>
      <w:r>
        <w:rPr>
          <w:rFonts w:hint="eastAsia" w:cs="Times New Roman"/>
          <w:lang w:val="en-US" w:eastAsia="zh-CN"/>
        </w:rPr>
        <w:t>（1%）</w:t>
      </w:r>
      <w:r>
        <w:rPr>
          <w:rFonts w:hint="eastAsia" w:ascii="Times New Roman" w:hAnsi="Times New Roman" w:eastAsia="宋体" w:cs="Times New Roman"/>
          <w:lang w:val="en-US" w:eastAsia="zh-CN"/>
        </w:rPr>
        <w:t>审核入账后10日内，甲方向乙方支付至工程总结算款的95%，剩余5%为质保金。质保期为</w:t>
      </w:r>
      <w:r>
        <w:rPr>
          <w:rFonts w:hint="eastAsia" w:cs="Times New Roman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lang w:val="en-US" w:eastAsia="zh-CN"/>
        </w:rPr>
        <w:t>年，保修期满一年无质量问题，无息支付</w:t>
      </w:r>
      <w:r>
        <w:rPr>
          <w:rFonts w:hint="eastAsia" w:cs="Times New Roman"/>
          <w:lang w:val="en-US" w:eastAsia="zh-CN"/>
        </w:rPr>
        <w:t>退还合同</w:t>
      </w:r>
      <w:r>
        <w:rPr>
          <w:rFonts w:hint="eastAsia" w:ascii="Times New Roman" w:hAnsi="Times New Roman" w:eastAsia="宋体" w:cs="Times New Roman"/>
          <w:lang w:val="en-US" w:eastAsia="zh-CN"/>
        </w:rPr>
        <w:t>总结算款的</w:t>
      </w:r>
      <w:r>
        <w:rPr>
          <w:rFonts w:hint="eastAsia" w:cs="Times New Roman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lang w:val="en-US" w:eastAsia="zh-CN"/>
        </w:rPr>
        <w:t>%。工程款的支付方式：</w:t>
      </w:r>
      <w:r>
        <w:rPr>
          <w:rFonts w:hint="eastAsia" w:cs="Times New Roman"/>
          <w:lang w:val="en-US" w:eastAsia="zh-CN"/>
        </w:rPr>
        <w:t>银行支付。</w:t>
      </w:r>
    </w:p>
    <w:p w14:paraId="4A3A7AD3">
      <w:pPr>
        <w:spacing w:line="312" w:lineRule="auto"/>
        <w:ind w:firstLine="480"/>
        <w:rPr>
          <w:rFonts w:hint="default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每次付款后3日内需开具相应的增值税专用发票。</w:t>
      </w:r>
    </w:p>
    <w:p w14:paraId="1491F5B3">
      <w:pPr>
        <w:pStyle w:val="3"/>
        <w:rPr>
          <w:rFonts w:hint="eastAsia"/>
        </w:rPr>
      </w:pPr>
      <w:r>
        <w:rPr>
          <w:rFonts w:hint="eastAsia"/>
        </w:rPr>
        <w:t>第八条  商务报价须知</w:t>
      </w:r>
      <w:bookmarkEnd w:id="48"/>
      <w:bookmarkEnd w:id="49"/>
      <w:bookmarkEnd w:id="50"/>
      <w:bookmarkEnd w:id="51"/>
      <w:bookmarkEnd w:id="52"/>
      <w:bookmarkEnd w:id="53"/>
    </w:p>
    <w:p w14:paraId="03C1C553">
      <w:pPr>
        <w:spacing w:line="312" w:lineRule="auto"/>
        <w:ind w:firstLine="480"/>
        <w:rPr>
          <w:rFonts w:hint="eastAsia" w:cs="Times New Roman"/>
          <w:u w:val="single"/>
          <w:lang w:val="en-US" w:eastAsia="zh-CN"/>
        </w:rPr>
      </w:pPr>
      <w:bookmarkStart w:id="54" w:name="_Toc370219571"/>
      <w:r>
        <w:rPr>
          <w:rFonts w:hint="eastAsia" w:ascii="Times New Roman" w:hAnsi="Times New Roman" w:eastAsia="宋体" w:cs="Times New Roman"/>
          <w:lang w:val="en-US" w:eastAsia="zh-CN"/>
        </w:rPr>
        <w:t>8.1. 报价方式：</w:t>
      </w:r>
      <w:r>
        <w:rPr>
          <w:rFonts w:hint="eastAsia" w:cs="Times New Roman"/>
          <w:lang w:val="en-US" w:eastAsia="zh-CN"/>
        </w:rPr>
        <w:t>根据甲方提供的招标文件，进行投标报价</w:t>
      </w:r>
      <w:r>
        <w:rPr>
          <w:rFonts w:hint="eastAsia" w:ascii="Times New Roman" w:hAnsi="Times New Roman" w:eastAsia="宋体" w:cs="Times New Roman"/>
          <w:lang w:val="en-US" w:eastAsia="zh-CN"/>
        </w:rPr>
        <w:t>。报价需含</w:t>
      </w:r>
      <w:r>
        <w:rPr>
          <w:rFonts w:hint="eastAsia" w:cs="Times New Roman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lang w:val="en-US" w:eastAsia="zh-CN"/>
        </w:rPr>
        <w:t>%的增值税专用发票。</w:t>
      </w:r>
      <w:r>
        <w:rPr>
          <w:rFonts w:hint="eastAsia" w:cs="Times New Roman"/>
          <w:u w:val="single"/>
          <w:lang w:val="en-US" w:eastAsia="zh-CN"/>
        </w:rPr>
        <w:t>报价含材料费、安装费、施工以及拆除、运费、调试费等一切杂费。</w:t>
      </w:r>
    </w:p>
    <w:p w14:paraId="616A10D0">
      <w:pPr>
        <w:spacing w:line="312" w:lineRule="auto"/>
        <w:ind w:firstLine="480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8.2开标前投标人需提供（1）投标单位营业执照、（2）公司资质证书、（3）法定代表人委托授权书、（4）法定代表人身份证复印件。</w:t>
      </w:r>
    </w:p>
    <w:p w14:paraId="2E84E580">
      <w:pPr>
        <w:spacing w:line="312" w:lineRule="auto"/>
        <w:ind w:firstLine="480"/>
        <w:rPr>
          <w:rFonts w:hint="eastAsia" w:ascii="Times New Roman" w:hAnsi="Times New Roman" w:eastAsia="宋体" w:cs="Times New Roman"/>
          <w:lang w:val="en-US" w:eastAsia="zh-CN"/>
        </w:rPr>
      </w:pPr>
    </w:p>
    <w:p w14:paraId="3393B117">
      <w:pPr>
        <w:numPr>
          <w:ilvl w:val="0"/>
          <w:numId w:val="1"/>
        </w:numPr>
        <w:spacing w:line="312" w:lineRule="auto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Arial" w:hAnsi="Arial" w:eastAsia="宋体" w:cs="Times New Roman"/>
          <w:b/>
          <w:kern w:val="0"/>
          <w:sz w:val="28"/>
          <w:szCs w:val="20"/>
          <w:lang w:val="en-US" w:eastAsia="zh-CN" w:bidi="ar-SA"/>
        </w:rPr>
        <w:t xml:space="preserve">  工程技术相关要求</w:t>
      </w:r>
      <w:bookmarkStart w:id="55" w:name="_Toc32619"/>
      <w:bookmarkStart w:id="56" w:name="_Toc24807"/>
      <w:bookmarkStart w:id="57" w:name="_Toc373069589"/>
      <w:bookmarkStart w:id="58" w:name="_Toc373069481"/>
      <w:bookmarkStart w:id="59" w:name="_Toc32259"/>
    </w:p>
    <w:p w14:paraId="3B7B6C6D">
      <w:pPr>
        <w:numPr>
          <w:ilvl w:val="0"/>
          <w:numId w:val="2"/>
        </w:numPr>
        <w:rPr>
          <w:sz w:val="24"/>
        </w:rPr>
      </w:pPr>
      <w:r>
        <w:rPr>
          <w:rFonts w:hint="eastAsia"/>
          <w:color w:val="auto"/>
          <w:lang w:val="en-US" w:eastAsia="zh-CN"/>
        </w:rPr>
        <w:t>本次招标含二门、博物馆西墙面和帽檐、博物馆北墙帽檐、党建馆北墙和帽檐、党建馆西墙帽檐；酿造6#工坊一楼、二楼参观走廊及楼梯改造（含顶、墙、地面以及栏杆等）；莲花仙子外表处理、迎壁墙浮雕、帽檐、石材干挂、汉白玉栏杆、水池侧壁石材等</w:t>
      </w:r>
    </w:p>
    <w:p w14:paraId="001DCD7F">
      <w:pPr>
        <w:numPr>
          <w:ilvl w:val="0"/>
          <w:numId w:val="2"/>
        </w:numPr>
        <w:rPr>
          <w:sz w:val="24"/>
        </w:rPr>
      </w:pPr>
      <w:r>
        <w:rPr>
          <w:sz w:val="24"/>
        </w:rPr>
        <w:t>工程内容：原有装饰、墙体、门窗、钢结构、地坪、吊顶、栏杆等拆除；砌体、坡道、钢木门、石材干挂、铝板造型、铝方通、真石漆、文化石、景观灯带、钢结构楼梯、汉白玉水池围栏、喷泉系统等新建装饰及安装工程。</w:t>
      </w:r>
    </w:p>
    <w:p w14:paraId="625C319A">
      <w:pPr>
        <w:numPr>
          <w:ilvl w:val="0"/>
          <w:numId w:val="2"/>
        </w:numPr>
        <w:rPr>
          <w:sz w:val="24"/>
        </w:rPr>
      </w:pPr>
      <w:r>
        <w:rPr>
          <w:rFonts w:hint="eastAsia"/>
          <w:color w:val="auto"/>
          <w:lang w:val="en-US" w:eastAsia="zh-CN"/>
        </w:rPr>
        <w:t>报价含制作以及安装费、机械费等，</w:t>
      </w:r>
      <w:r>
        <w:rPr>
          <w:rFonts w:hint="eastAsia"/>
          <w:lang w:val="en-US" w:eastAsia="zh-CN"/>
        </w:rPr>
        <w:t>本次招标为固定总价合同，图纸和效果图以及清单中所列项目全部包括在此次招标范围内，若无图纸变更，不再增加任何费用。</w:t>
      </w:r>
    </w:p>
    <w:p w14:paraId="65966C3B">
      <w:pPr>
        <w:numPr>
          <w:ilvl w:val="0"/>
          <w:numId w:val="2"/>
        </w:num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所产生垃圾由乙方拆除后自行处理，拆除后施工时零星建筑垃圾可运至甲方垃圾厂内。</w:t>
      </w:r>
    </w:p>
    <w:p w14:paraId="5497C136">
      <w:pPr>
        <w:numPr>
          <w:ilvl w:val="0"/>
          <w:numId w:val="2"/>
        </w:numPr>
        <w:rPr>
          <w:rFonts w:hint="eastAsia"/>
          <w:color w:val="auto"/>
          <w:lang w:val="en-US" w:eastAsia="zh-CN"/>
        </w:rPr>
      </w:pPr>
      <w:r>
        <w:rPr>
          <w:sz w:val="24"/>
        </w:rPr>
        <w:t>投标人自行踏勘现场，不得以施工难度、搬运距离等理由后期加价。</w:t>
      </w:r>
    </w:p>
    <w:p w14:paraId="451DEFF0">
      <w:pPr>
        <w:numPr>
          <w:ilvl w:val="0"/>
          <w:numId w:val="2"/>
        </w:num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因此次施工二门在厂区正中心部位，二门施工前中标单位须用2.5米高围挡将施工区域围住，围挡外侧为草皮颜色，外挂配套宣传标语。</w:t>
      </w:r>
    </w:p>
    <w:p w14:paraId="177166DA"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sz w:val="24"/>
        </w:rPr>
        <w:t>所有钢结构、镀锌基层含除锈防腐工序，灯带、灯具包含管线敷设、接线、通电调试全套工序</w:t>
      </w:r>
      <w:r>
        <w:rPr>
          <w:rFonts w:hint="eastAsia"/>
          <w:sz w:val="24"/>
          <w:lang w:eastAsia="zh-CN"/>
        </w:rPr>
        <w:t>。</w:t>
      </w:r>
      <w:r>
        <w:rPr>
          <w:rFonts w:hint="eastAsia"/>
          <w:color w:val="auto"/>
          <w:lang w:val="en-US" w:eastAsia="zh-CN"/>
        </w:rPr>
        <w:t>配电箱以下（含配电箱）所有电线、电缆、开关、插座等都由中标单位施工，配电箱以外总进线由甲方接入。室内灯具采用欧普或雷士；开关、插座采用正泰、公牛。</w:t>
      </w:r>
    </w:p>
    <w:p w14:paraId="469FDB08"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严格按照展厅施工图纸和效果图施工，所需材料数量、规格、型号、材质已在清单中列清，各投标单位按清单进行报价，若清单中所列工程量与实际工程量有偏差，投标单位在开标前要向招标单位提出，若未提出招标单位则认为各投标单位对清单内工程量无异议。</w:t>
      </w:r>
    </w:p>
    <w:p w14:paraId="7F8DE924"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本次装修施工设计焊接、吊装、高处作业等特种施工作业，施工单位施工人员需配备相应特种作业证书，人员进场前需购买相应保险，按厂内相关要求进行入场前培训考试等，合格后进行施工。</w:t>
      </w:r>
    </w:p>
    <w:p w14:paraId="2DF3D15E"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因本次招标提供有设计效果图、施工图、工程量清单，且招标为总价合同，招标金额需涵盖施工范围所有施工内容，若设计效果图和施工图不更改情况下不再进行合同金额变更。</w:t>
      </w:r>
    </w:p>
    <w:p w14:paraId="644BB3E4"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若施工中增加或减少图纸中内容，以中标单位第一次所报清单中的单价乘以优惠浮动为单价，增加或减少合同额。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中标单位报价清单中没有单价项目，甲乙双方共同商定后，以甲方签字确认后的单价乘以实际施工数量计入合同额内。</w:t>
      </w:r>
    </w:p>
    <w:p w14:paraId="59060B51"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莲花仙子需增设2套喷泉以及投影射灯，水池底部淤泥需全部清理出，水池按图纸要求扩大，将池底太高0.5米，浇筑垫层，侧壁按设计干挂石材.底部铺设砂砾石。</w:t>
      </w:r>
    </w:p>
    <w:p w14:paraId="624A052B"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裕昌源西侧二仙像水池内增设4套喷泉，和水池射灯灯具，需从办公楼南侧一楼重新开槽引电路进行敷设、安装。</w:t>
      </w:r>
    </w:p>
    <w:p w14:paraId="1F3AA6A2">
      <w:pPr>
        <w:pStyle w:val="3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  <w:lang w:val="en-US" w:eastAsia="zh-CN"/>
        </w:rPr>
        <w:t>十</w:t>
      </w:r>
      <w:r>
        <w:rPr>
          <w:rFonts w:hint="eastAsia"/>
        </w:rPr>
        <w:t>条  工程承包要求</w:t>
      </w:r>
      <w:bookmarkEnd w:id="54"/>
      <w:bookmarkEnd w:id="55"/>
      <w:bookmarkEnd w:id="56"/>
      <w:bookmarkEnd w:id="57"/>
      <w:bookmarkEnd w:id="58"/>
      <w:bookmarkEnd w:id="59"/>
    </w:p>
    <w:p w14:paraId="7EDEC03C">
      <w:pPr>
        <w:ind w:firstLine="480"/>
        <w:rPr>
          <w:rFonts w:hint="eastAsia"/>
        </w:rPr>
      </w:pPr>
      <w:bookmarkStart w:id="60" w:name="_Toc370219572"/>
      <w:r>
        <w:rPr>
          <w:rFonts w:hint="eastAsia"/>
        </w:rPr>
        <w:t>9.1.  中标单位不得将工程转让给其他单位，一经发现，招标单位有权终止合同，所造成的一切损失均由中标单位负责。</w:t>
      </w:r>
    </w:p>
    <w:p w14:paraId="40741A01">
      <w:pPr>
        <w:ind w:firstLine="480"/>
        <w:rPr>
          <w:rFonts w:hint="eastAsia"/>
        </w:rPr>
      </w:pPr>
      <w:r>
        <w:rPr>
          <w:rFonts w:hint="eastAsia"/>
        </w:rPr>
        <w:t>9.2.  中标单位应对全部工程的质量、安全、工期、文明施工等负完全责任。</w:t>
      </w:r>
    </w:p>
    <w:p w14:paraId="6AB338AE">
      <w:pPr>
        <w:ind w:firstLine="480"/>
        <w:rPr>
          <w:rFonts w:hint="eastAsia"/>
        </w:rPr>
      </w:pPr>
      <w:r>
        <w:rPr>
          <w:rFonts w:hint="eastAsia"/>
        </w:rPr>
        <w:t>9.3</w:t>
      </w:r>
      <w:r>
        <w:rPr>
          <w:rFonts w:hint="eastAsia"/>
          <w:lang w:val="en-US" w:eastAsia="zh-CN"/>
        </w:rPr>
        <w:t xml:space="preserve">.  </w:t>
      </w:r>
      <w:r>
        <w:rPr>
          <w:rFonts w:hint="eastAsia"/>
        </w:rPr>
        <w:t>施工责任：合同有效期内，中标单位应在接到招标单位修理通知后24小时内派人修理，否则，每逾期1小时，中标单位需承担合同总金额的1‰的违约金，逾期3小时，中标单位除承担结算总金额的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%的违约金外，招标单位可委托其他单位和人员修理，费用由中标单位全部承担，招标单位有权在本季度结算款中予以扣除，不足部分中标单位应在三日内补足。</w:t>
      </w:r>
    </w:p>
    <w:p w14:paraId="313C9465">
      <w:pPr>
        <w:ind w:firstLine="48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9.4  中标方需对所有进场工人购买保险，高空作业以及特种作业人员需持有相应特种作业证书。</w:t>
      </w:r>
    </w:p>
    <w:bookmarkEnd w:id="60"/>
    <w:p w14:paraId="3C2F3FA0">
      <w:pPr>
        <w:pStyle w:val="3"/>
        <w:numPr>
          <w:ilvl w:val="0"/>
          <w:numId w:val="0"/>
        </w:numPr>
        <w:rPr>
          <w:rFonts w:hint="default" w:eastAsia="宋体"/>
          <w:lang w:val="en-US" w:eastAsia="zh-CN"/>
        </w:rPr>
      </w:pPr>
      <w:bookmarkStart w:id="61" w:name="_Toc1070"/>
      <w:r>
        <w:rPr>
          <w:rFonts w:hint="eastAsia"/>
          <w:lang w:val="en-US" w:eastAsia="zh-CN"/>
        </w:rPr>
        <w:t xml:space="preserve">第十一条  </w:t>
      </w:r>
      <w:r>
        <w:rPr>
          <w:rFonts w:hint="eastAsia"/>
        </w:rPr>
        <w:t>评标原则</w:t>
      </w:r>
      <w:bookmarkEnd w:id="61"/>
      <w:r>
        <w:rPr>
          <w:rFonts w:hint="eastAsia"/>
          <w:lang w:val="en-US" w:eastAsia="zh-CN"/>
        </w:rPr>
        <w:t xml:space="preserve"> </w:t>
      </w:r>
    </w:p>
    <w:p w14:paraId="79A38DF4">
      <w:pPr>
        <w:rPr>
          <w:rFonts w:hint="eastAsia" w:ascii="Arial" w:hAnsi="Arial" w:cs="Arial"/>
          <w:b/>
          <w:bCs/>
        </w:rPr>
      </w:pPr>
      <w:r>
        <w:rPr>
          <w:rFonts w:hint="eastAsia"/>
          <w:lang w:val="en-US" w:eastAsia="zh-CN"/>
        </w:rPr>
        <w:t>本工程采用公开招标，现场评标原则。</w:t>
      </w:r>
      <w:r>
        <w:rPr>
          <w:rFonts w:hint="eastAsia" w:ascii="Arial" w:hAnsi="Arial" w:cs="Arial"/>
          <w:b/>
          <w:bCs/>
        </w:rPr>
        <w:t xml:space="preserve">   </w:t>
      </w:r>
    </w:p>
    <w:p w14:paraId="4DA3FF1A">
      <w:pPr>
        <w:pStyle w:val="3"/>
        <w:rPr>
          <w:rFonts w:hint="eastAsia"/>
        </w:rPr>
      </w:pPr>
      <w:bookmarkStart w:id="62" w:name="_Toc373069591"/>
      <w:bookmarkStart w:id="63" w:name="_Toc373069483"/>
      <w:bookmarkStart w:id="64" w:name="_Toc8600"/>
      <w:bookmarkStart w:id="65" w:name="_Toc5732"/>
      <w:bookmarkStart w:id="66" w:name="_Toc20159"/>
      <w:bookmarkStart w:id="67" w:name="_Toc370219573"/>
      <w:r>
        <w:rPr>
          <w:rFonts w:hint="eastAsia"/>
        </w:rPr>
        <w:t>第十</w:t>
      </w:r>
      <w:r>
        <w:rPr>
          <w:rFonts w:hint="eastAsia"/>
          <w:lang w:val="en-US" w:eastAsia="zh-CN"/>
        </w:rPr>
        <w:t>二</w:t>
      </w:r>
      <w:r>
        <w:rPr>
          <w:rFonts w:hint="eastAsia"/>
        </w:rPr>
        <w:t>条  投标日程安排</w:t>
      </w:r>
      <w:bookmarkEnd w:id="62"/>
      <w:bookmarkEnd w:id="63"/>
      <w:bookmarkEnd w:id="64"/>
      <w:bookmarkEnd w:id="65"/>
      <w:bookmarkEnd w:id="66"/>
      <w:bookmarkEnd w:id="67"/>
    </w:p>
    <w:p w14:paraId="738ADFF0">
      <w:pPr>
        <w:tabs>
          <w:tab w:val="left" w:pos="1990"/>
        </w:tabs>
        <w:spacing w:line="480" w:lineRule="auto"/>
        <w:ind w:firstLine="480"/>
        <w:rPr>
          <w:rFonts w:ascii="宋体" w:hAnsi="宋体"/>
          <w:color w:val="FF0000"/>
        </w:rPr>
      </w:pPr>
      <w:bookmarkStart w:id="68" w:name="_Toc373069592"/>
      <w:bookmarkStart w:id="69" w:name="_Toc9794"/>
      <w:bookmarkStart w:id="70" w:name="_Toc29527"/>
      <w:bookmarkStart w:id="71" w:name="_Toc373069484"/>
      <w:bookmarkStart w:id="72" w:name="_Toc370219574"/>
      <w:r>
        <w:rPr>
          <w:rFonts w:hint="eastAsia" w:ascii="宋体" w:hAnsi="宋体"/>
          <w:color w:val="FF0000"/>
        </w:rPr>
        <w:t>13.1.招标单位</w:t>
      </w:r>
      <w:r>
        <w:rPr>
          <w:rFonts w:hint="eastAsia" w:ascii="宋体" w:hAnsi="宋体"/>
          <w:color w:val="FF0000"/>
          <w:highlight w:val="none"/>
        </w:rPr>
        <w:t>于</w:t>
      </w:r>
      <w:r>
        <w:rPr>
          <w:rFonts w:hint="eastAsia" w:ascii="宋体" w:hAnsi="宋体"/>
          <w:color w:val="FF0000"/>
          <w:highlight w:val="none"/>
          <w:u w:val="single"/>
          <w:lang w:val="en-US" w:eastAsia="zh-CN"/>
        </w:rPr>
        <w:t>2026</w:t>
      </w:r>
      <w:r>
        <w:rPr>
          <w:rFonts w:hint="eastAsia" w:ascii="宋体" w:hAnsi="宋体"/>
          <w:color w:val="FF0000"/>
          <w:highlight w:val="none"/>
        </w:rPr>
        <w:t>年</w:t>
      </w:r>
      <w:r>
        <w:rPr>
          <w:rFonts w:hint="eastAsia" w:ascii="宋体" w:hAnsi="宋体"/>
          <w:color w:val="FF0000"/>
          <w:highlight w:val="none"/>
          <w:u w:val="single"/>
          <w:lang w:val="en-US" w:eastAsia="zh-CN"/>
        </w:rPr>
        <w:t>7</w:t>
      </w:r>
      <w:r>
        <w:rPr>
          <w:rFonts w:hint="eastAsia" w:ascii="宋体" w:hAnsi="宋体"/>
          <w:color w:val="FF0000"/>
          <w:highlight w:val="none"/>
        </w:rPr>
        <w:t>月</w:t>
      </w:r>
      <w:r>
        <w:rPr>
          <w:rFonts w:hint="eastAsia" w:ascii="宋体" w:hAnsi="宋体"/>
          <w:color w:val="FF0000"/>
          <w:highlight w:val="none"/>
          <w:u w:val="single"/>
          <w:lang w:val="en-US" w:eastAsia="zh-CN"/>
        </w:rPr>
        <w:t>15</w:t>
      </w:r>
      <w:r>
        <w:rPr>
          <w:rFonts w:hint="eastAsia" w:ascii="宋体" w:hAnsi="宋体"/>
          <w:color w:val="FF0000"/>
          <w:highlight w:val="none"/>
        </w:rPr>
        <w:t>日，发送电子</w:t>
      </w:r>
      <w:r>
        <w:rPr>
          <w:rFonts w:hint="eastAsia" w:ascii="宋体" w:hAnsi="宋体"/>
          <w:color w:val="FF0000"/>
        </w:rPr>
        <w:t>版招标资料。</w:t>
      </w:r>
    </w:p>
    <w:p w14:paraId="6FBA95D2">
      <w:pPr>
        <w:tabs>
          <w:tab w:val="left" w:pos="1990"/>
        </w:tabs>
        <w:spacing w:line="480" w:lineRule="auto"/>
        <w:ind w:firstLine="465" w:firstLineChars="194"/>
        <w:rPr>
          <w:rFonts w:hint="default" w:ascii="宋体" w:hAnsi="宋体" w:eastAsia="宋体"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color w:val="FF0000"/>
        </w:rPr>
        <w:t>13.</w:t>
      </w:r>
      <w:r>
        <w:rPr>
          <w:rFonts w:hint="eastAsia" w:ascii="宋体" w:hAnsi="宋体"/>
          <w:color w:val="FF0000"/>
          <w:lang w:val="en-US" w:eastAsia="zh-CN"/>
        </w:rPr>
        <w:t>2</w:t>
      </w:r>
      <w:r>
        <w:rPr>
          <w:rFonts w:hint="eastAsia" w:ascii="宋体" w:hAnsi="宋体"/>
          <w:color w:val="FF0000"/>
        </w:rPr>
        <w:t>.投标截止时间</w:t>
      </w:r>
      <w:r>
        <w:rPr>
          <w:rFonts w:hint="eastAsia" w:ascii="宋体" w:hAnsi="宋体"/>
          <w:color w:val="FF0000"/>
          <w:highlight w:val="none"/>
        </w:rPr>
        <w:t>为</w:t>
      </w:r>
      <w:r>
        <w:rPr>
          <w:rFonts w:hint="eastAsia" w:ascii="宋体" w:hAnsi="宋体"/>
          <w:color w:val="FF0000"/>
          <w:highlight w:val="none"/>
          <w:u w:val="single"/>
        </w:rPr>
        <w:t>202</w:t>
      </w:r>
      <w:r>
        <w:rPr>
          <w:rFonts w:hint="eastAsia" w:ascii="宋体" w:hAnsi="宋体"/>
          <w:color w:val="FF0000"/>
          <w:highlight w:val="none"/>
          <w:u w:val="single"/>
          <w:lang w:val="en-US" w:eastAsia="zh-CN"/>
        </w:rPr>
        <w:t>6</w:t>
      </w:r>
      <w:r>
        <w:rPr>
          <w:rFonts w:hint="eastAsia" w:ascii="宋体" w:hAnsi="宋体"/>
          <w:color w:val="FF0000"/>
          <w:highlight w:val="none"/>
        </w:rPr>
        <w:t>年</w:t>
      </w:r>
      <w:r>
        <w:rPr>
          <w:rFonts w:hint="eastAsia" w:ascii="宋体" w:hAnsi="宋体"/>
          <w:color w:val="FF0000"/>
          <w:highlight w:val="none"/>
          <w:u w:val="single"/>
          <w:lang w:val="en-US" w:eastAsia="zh-CN"/>
        </w:rPr>
        <w:t>7</w:t>
      </w:r>
      <w:r>
        <w:rPr>
          <w:rFonts w:hint="eastAsia" w:ascii="宋体" w:hAnsi="宋体"/>
          <w:color w:val="FF0000"/>
          <w:highlight w:val="none"/>
        </w:rPr>
        <w:t>月</w:t>
      </w:r>
      <w:r>
        <w:rPr>
          <w:rFonts w:hint="eastAsia" w:ascii="宋体" w:hAnsi="宋体"/>
          <w:color w:val="FF0000"/>
          <w:highlight w:val="none"/>
          <w:lang w:val="en-US" w:eastAsia="zh-CN"/>
        </w:rPr>
        <w:t>20</w:t>
      </w:r>
      <w:bookmarkStart w:id="79" w:name="_GoBack"/>
      <w:bookmarkEnd w:id="79"/>
      <w:r>
        <w:rPr>
          <w:rFonts w:hint="eastAsia" w:ascii="宋体" w:hAnsi="宋体"/>
          <w:color w:val="FF0000"/>
          <w:highlight w:val="none"/>
        </w:rPr>
        <w:t>日</w:t>
      </w:r>
      <w:r>
        <w:rPr>
          <w:rFonts w:hint="eastAsia" w:ascii="宋体" w:hAnsi="宋体"/>
          <w:color w:val="FF0000"/>
          <w:highlight w:val="none"/>
          <w:lang w:val="en-US" w:eastAsia="zh-CN"/>
        </w:rPr>
        <w:t>9</w:t>
      </w:r>
      <w:r>
        <w:rPr>
          <w:rFonts w:hint="eastAsia" w:ascii="宋体" w:hAnsi="宋体"/>
          <w:color w:val="FF0000"/>
          <w:highlight w:val="none"/>
        </w:rPr>
        <w:t>时</w:t>
      </w:r>
      <w:r>
        <w:rPr>
          <w:rFonts w:hint="eastAsia" w:ascii="宋体" w:hAnsi="宋体"/>
          <w:color w:val="FF0000"/>
          <w:highlight w:val="none"/>
          <w:lang w:val="en-US" w:eastAsia="zh-CN"/>
        </w:rPr>
        <w:t>00</w:t>
      </w:r>
      <w:r>
        <w:rPr>
          <w:rFonts w:hint="eastAsia" w:ascii="宋体" w:hAnsi="宋体"/>
          <w:color w:val="FF0000"/>
          <w:highlight w:val="none"/>
        </w:rPr>
        <w:t>分，</w:t>
      </w:r>
      <w:r>
        <w:rPr>
          <w:rFonts w:hint="eastAsia" w:ascii="宋体" w:hAnsi="宋体"/>
          <w:color w:val="FF0000"/>
          <w:highlight w:val="none"/>
          <w:lang w:val="en-US" w:eastAsia="zh-CN"/>
        </w:rPr>
        <w:t>开标地点：宝丰酒业办公楼三楼会议室，各投标单位需将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投标人需提供文件（上述8.2条规定内容）、</w:t>
      </w:r>
      <w:r>
        <w:rPr>
          <w:rFonts w:hint="eastAsia" w:ascii="宋体" w:hAnsi="宋体"/>
          <w:color w:val="FF0000"/>
          <w:highlight w:val="none"/>
          <w:lang w:val="en-US" w:eastAsia="zh-CN"/>
        </w:rPr>
        <w:t>标书、以及报价等密封（封口盖上单位公章）放置档案袋中，在开标前在宝丰酒业办公楼三楼会议室交予财务人员。</w:t>
      </w:r>
    </w:p>
    <w:bookmarkEnd w:id="68"/>
    <w:bookmarkEnd w:id="69"/>
    <w:bookmarkEnd w:id="70"/>
    <w:bookmarkEnd w:id="71"/>
    <w:bookmarkEnd w:id="72"/>
    <w:p w14:paraId="66040F75">
      <w:pPr>
        <w:pStyle w:val="3"/>
        <w:rPr>
          <w:rFonts w:hint="eastAsia"/>
        </w:rPr>
      </w:pPr>
      <w:bookmarkStart w:id="73" w:name="_Toc373069594"/>
      <w:bookmarkStart w:id="74" w:name="_Toc22158"/>
      <w:bookmarkStart w:id="75" w:name="_Toc370219576"/>
      <w:bookmarkStart w:id="76" w:name="_Toc373069486"/>
      <w:bookmarkStart w:id="77" w:name="_Toc23575"/>
      <w:bookmarkStart w:id="78" w:name="_Toc31664"/>
      <w:r>
        <w:rPr>
          <w:rFonts w:hint="eastAsia"/>
        </w:rPr>
        <w:t>第十</w:t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>条  其他</w:t>
      </w:r>
      <w:bookmarkEnd w:id="73"/>
      <w:bookmarkEnd w:id="74"/>
      <w:bookmarkEnd w:id="75"/>
      <w:bookmarkEnd w:id="76"/>
      <w:bookmarkEnd w:id="77"/>
      <w:bookmarkEnd w:id="78"/>
    </w:p>
    <w:p w14:paraId="0364C81E">
      <w:pPr>
        <w:ind w:firstLine="480"/>
        <w:rPr>
          <w:rFonts w:hint="eastAsia"/>
        </w:rPr>
      </w:pPr>
      <w:r>
        <w:rPr>
          <w:rFonts w:hint="eastAsia"/>
        </w:rPr>
        <w:t>16.1  除本招标文件外，招标单位在招标期间发出补充书和其他正式有效函件，均是招标文件的有效组成部分。</w:t>
      </w:r>
    </w:p>
    <w:p w14:paraId="784B8A60">
      <w:pPr>
        <w:ind w:firstLine="480"/>
        <w:rPr>
          <w:rFonts w:hint="eastAsia"/>
        </w:rPr>
      </w:pPr>
      <w:r>
        <w:rPr>
          <w:rFonts w:hint="eastAsia"/>
        </w:rPr>
        <w:t>16.2.  投标单位可在接到招标文件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天内就招标文件中发现的问题，以书面形式通知招标单位，招标单位给以书面答疑。</w:t>
      </w:r>
    </w:p>
    <w:p w14:paraId="3CC08E8B">
      <w:pPr>
        <w:ind w:firstLine="480"/>
        <w:rPr>
          <w:rFonts w:hint="eastAsia"/>
        </w:rPr>
      </w:pPr>
      <w:r>
        <w:rPr>
          <w:rFonts w:hint="eastAsia"/>
        </w:rPr>
        <w:t>16.3  为了有助于投标文件的审查、评价和比较，招标单位可以要求投标单位澄清其投标文件，有关澄清的要求与答复应以书面形式进行。</w:t>
      </w:r>
    </w:p>
    <w:p w14:paraId="0F4E8011">
      <w:pPr>
        <w:ind w:firstLine="480"/>
      </w:pPr>
      <w:r>
        <w:rPr>
          <w:rFonts w:hint="eastAsia"/>
        </w:rPr>
        <w:t>16.4  凡属对招标文件条款误解造成的误差，开标后不得再作任何调整。</w:t>
      </w:r>
    </w:p>
    <w:p w14:paraId="5F811E21">
      <w:pPr>
        <w:ind w:firstLine="480"/>
      </w:pPr>
      <w:r>
        <w:rPr>
          <w:rFonts w:hint="eastAsia"/>
        </w:rPr>
        <w:t>16.5  招标单位就收到的任何投标文件在开标后，不会解释选择或否决任何投标文件的原因。</w:t>
      </w:r>
    </w:p>
    <w:p w14:paraId="3A63E7A7">
      <w:pPr>
        <w:ind w:firstLine="480"/>
        <w:rPr>
          <w:rFonts w:hint="eastAsia"/>
        </w:rPr>
      </w:pPr>
      <w:r>
        <w:rPr>
          <w:rFonts w:hint="eastAsia"/>
        </w:rPr>
        <w:t>16.6  投标单位一旦中标, 本招标文件所有条款,立即生效为合同有效组成部分。</w:t>
      </w:r>
    </w:p>
    <w:p w14:paraId="3057C8D5">
      <w:pPr>
        <w:ind w:firstLine="48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2026.07.13</w:t>
      </w:r>
    </w:p>
    <w:p w14:paraId="7DA0A5A2">
      <w:pPr>
        <w:ind w:firstLine="480"/>
        <w:rPr>
          <w:rFonts w:hint="eastAsia"/>
          <w:lang w:val="en-US" w:eastAsia="zh-CN"/>
        </w:rPr>
      </w:pPr>
    </w:p>
    <w:p w14:paraId="322AB235">
      <w:pPr>
        <w:ind w:firstLine="480"/>
        <w:rPr>
          <w:rFonts w:hint="eastAsia"/>
          <w:lang w:val="en-US" w:eastAsia="zh-CN"/>
        </w:rPr>
      </w:pPr>
    </w:p>
    <w:p w14:paraId="27CD4518">
      <w:pPr>
        <w:ind w:firstLine="480"/>
        <w:rPr>
          <w:rFonts w:hint="eastAsia"/>
          <w:lang w:val="en-US" w:eastAsia="zh-CN"/>
        </w:rPr>
      </w:pPr>
    </w:p>
    <w:p w14:paraId="3A3068FA">
      <w:pPr>
        <w:ind w:left="0" w:leftChars="0" w:firstLine="0" w:firstLineChars="0"/>
        <w:rPr>
          <w:rFonts w:hint="eastAsia"/>
          <w:lang w:val="en-US" w:eastAsia="zh-CN"/>
        </w:rPr>
      </w:pPr>
    </w:p>
    <w:p w14:paraId="2E1D5B84">
      <w:pPr>
        <w:tabs>
          <w:tab w:val="left" w:pos="6300"/>
        </w:tabs>
        <w:spacing w:line="420" w:lineRule="exact"/>
        <w:ind w:left="0" w:leftChars="0" w:firstLine="0" w:firstLineChars="0"/>
      </w:pPr>
    </w:p>
    <w:sectPr>
      <w:headerReference r:id="rId6" w:type="first"/>
      <w:footerReference r:id="rId9" w:type="first"/>
      <w:footerReference r:id="rId7" w:type="default"/>
      <w:headerReference r:id="rId5" w:type="even"/>
      <w:footerReference r:id="rId8" w:type="even"/>
      <w:pgSz w:w="11906" w:h="16838"/>
      <w:pgMar w:top="1440" w:right="1080" w:bottom="1440" w:left="1080" w:header="851" w:footer="992" w:gutter="0"/>
      <w:cols w:space="720" w:num="1"/>
      <w:docGrid w:type="lines" w:linePitch="33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93328">
    <w:pPr>
      <w:pStyle w:val="7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05435" cy="2628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543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021965">
                          <w:pPr>
                            <w:snapToGrid w:val="0"/>
                            <w:ind w:firstLine="36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7pt;width:24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J/mG03QAAAAAwEAAA8AAAAAAAAAAQAgAAAAIgAAAGRycy9kb3du&#10;cmV2LnhtbFBLAQIUABQAAAAIAIdO4kDLoIhuzgEAAJcDAAAOAAAAAAAAAAEAIAAAAB8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021965">
                    <w:pPr>
                      <w:snapToGrid w:val="0"/>
                      <w:ind w:firstLine="36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8FF8A6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67AB2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8DA2BC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9387A5"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E7DE7A"/>
    <w:multiLevelType w:val="singleLevel"/>
    <w:tmpl w:val="89E7DE7A"/>
    <w:lvl w:ilvl="0" w:tentative="0">
      <w:start w:val="9"/>
      <w:numFmt w:val="chineseCounting"/>
      <w:suff w:val="space"/>
      <w:lvlText w:val="第%1条"/>
      <w:lvlJc w:val="left"/>
      <w:rPr>
        <w:rFonts w:hint="eastAsia"/>
        <w:b/>
        <w:bCs/>
        <w:sz w:val="28"/>
        <w:szCs w:val="28"/>
      </w:rPr>
    </w:lvl>
  </w:abstractNum>
  <w:abstractNum w:abstractNumId="1">
    <w:nsid w:val="FBC64613"/>
    <w:multiLevelType w:val="singleLevel"/>
    <w:tmpl w:val="FBC6461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44285"/>
    <w:rsid w:val="00E865C2"/>
    <w:rsid w:val="00EA058C"/>
    <w:rsid w:val="01541EA9"/>
    <w:rsid w:val="024F2F6C"/>
    <w:rsid w:val="027707F7"/>
    <w:rsid w:val="02DA1F3A"/>
    <w:rsid w:val="05065269"/>
    <w:rsid w:val="052B594F"/>
    <w:rsid w:val="05600E1D"/>
    <w:rsid w:val="05665D07"/>
    <w:rsid w:val="05AD00E6"/>
    <w:rsid w:val="05BC001D"/>
    <w:rsid w:val="05D62E8D"/>
    <w:rsid w:val="07360991"/>
    <w:rsid w:val="074E2EF7"/>
    <w:rsid w:val="0869448C"/>
    <w:rsid w:val="0AEE6ECB"/>
    <w:rsid w:val="0B183F48"/>
    <w:rsid w:val="0B536059"/>
    <w:rsid w:val="0BA169EF"/>
    <w:rsid w:val="0BE107DE"/>
    <w:rsid w:val="0C2A3F33"/>
    <w:rsid w:val="0C7E602C"/>
    <w:rsid w:val="0CAC4948"/>
    <w:rsid w:val="0D295F98"/>
    <w:rsid w:val="0D5A43A4"/>
    <w:rsid w:val="0E1053AA"/>
    <w:rsid w:val="0E1327A4"/>
    <w:rsid w:val="0EF820C6"/>
    <w:rsid w:val="0F056591"/>
    <w:rsid w:val="0FA7589A"/>
    <w:rsid w:val="100D7DF3"/>
    <w:rsid w:val="106519DD"/>
    <w:rsid w:val="106B4B1A"/>
    <w:rsid w:val="10BC5375"/>
    <w:rsid w:val="10ED552F"/>
    <w:rsid w:val="11055707"/>
    <w:rsid w:val="110765F0"/>
    <w:rsid w:val="11AF4BBA"/>
    <w:rsid w:val="13C1590B"/>
    <w:rsid w:val="14972381"/>
    <w:rsid w:val="153E27FD"/>
    <w:rsid w:val="157C393B"/>
    <w:rsid w:val="15C727F2"/>
    <w:rsid w:val="165F2A2B"/>
    <w:rsid w:val="1726179A"/>
    <w:rsid w:val="1767603B"/>
    <w:rsid w:val="17F81D23"/>
    <w:rsid w:val="184E0FA9"/>
    <w:rsid w:val="187A1D9E"/>
    <w:rsid w:val="19A76BC3"/>
    <w:rsid w:val="19EC5173"/>
    <w:rsid w:val="19FA13E8"/>
    <w:rsid w:val="1A554870"/>
    <w:rsid w:val="1A8D450E"/>
    <w:rsid w:val="1BB463CD"/>
    <w:rsid w:val="1C026332"/>
    <w:rsid w:val="1CAB3242"/>
    <w:rsid w:val="1CD37CCF"/>
    <w:rsid w:val="1D091942"/>
    <w:rsid w:val="1D943902"/>
    <w:rsid w:val="1DFC5003"/>
    <w:rsid w:val="1E114F52"/>
    <w:rsid w:val="1EA638ED"/>
    <w:rsid w:val="1EF65EF6"/>
    <w:rsid w:val="1F751511"/>
    <w:rsid w:val="1FDB5818"/>
    <w:rsid w:val="20322F5E"/>
    <w:rsid w:val="20783067"/>
    <w:rsid w:val="20967991"/>
    <w:rsid w:val="209D2ACD"/>
    <w:rsid w:val="20A83CD6"/>
    <w:rsid w:val="20EE157B"/>
    <w:rsid w:val="212136FE"/>
    <w:rsid w:val="21515666"/>
    <w:rsid w:val="21723F5A"/>
    <w:rsid w:val="2177331E"/>
    <w:rsid w:val="21F66939"/>
    <w:rsid w:val="23EB1DA2"/>
    <w:rsid w:val="2423153B"/>
    <w:rsid w:val="25B83F05"/>
    <w:rsid w:val="25D074A1"/>
    <w:rsid w:val="28B423B3"/>
    <w:rsid w:val="28C8445F"/>
    <w:rsid w:val="2A5520D7"/>
    <w:rsid w:val="2A636B36"/>
    <w:rsid w:val="2B0C0F7B"/>
    <w:rsid w:val="2C1B0D4A"/>
    <w:rsid w:val="2C2045B2"/>
    <w:rsid w:val="2CF577ED"/>
    <w:rsid w:val="2D0B0DBF"/>
    <w:rsid w:val="2E0472E9"/>
    <w:rsid w:val="2E114AFB"/>
    <w:rsid w:val="2EDF0755"/>
    <w:rsid w:val="2F5527C5"/>
    <w:rsid w:val="3129766C"/>
    <w:rsid w:val="3152520E"/>
    <w:rsid w:val="31BB7257"/>
    <w:rsid w:val="31BD2FCF"/>
    <w:rsid w:val="33044C2E"/>
    <w:rsid w:val="33174961"/>
    <w:rsid w:val="336631F3"/>
    <w:rsid w:val="345A2CAD"/>
    <w:rsid w:val="34A51AF9"/>
    <w:rsid w:val="34C5219B"/>
    <w:rsid w:val="34E70363"/>
    <w:rsid w:val="353E4427"/>
    <w:rsid w:val="359009FB"/>
    <w:rsid w:val="366D6646"/>
    <w:rsid w:val="367C515C"/>
    <w:rsid w:val="37971BCD"/>
    <w:rsid w:val="381551E7"/>
    <w:rsid w:val="381B27FE"/>
    <w:rsid w:val="398E25E3"/>
    <w:rsid w:val="3AA50AA5"/>
    <w:rsid w:val="3AD969A0"/>
    <w:rsid w:val="3D223110"/>
    <w:rsid w:val="3D9C6B59"/>
    <w:rsid w:val="3E2E0DB1"/>
    <w:rsid w:val="3E6D7B2B"/>
    <w:rsid w:val="3E726EF0"/>
    <w:rsid w:val="3EC86B10"/>
    <w:rsid w:val="3F395F35"/>
    <w:rsid w:val="3F6251B6"/>
    <w:rsid w:val="3F955094"/>
    <w:rsid w:val="3FF81676"/>
    <w:rsid w:val="408E5B37"/>
    <w:rsid w:val="40CC2787"/>
    <w:rsid w:val="41105AF9"/>
    <w:rsid w:val="42442269"/>
    <w:rsid w:val="42DE2DA6"/>
    <w:rsid w:val="438356FB"/>
    <w:rsid w:val="44625310"/>
    <w:rsid w:val="45240818"/>
    <w:rsid w:val="45611A6C"/>
    <w:rsid w:val="459534C4"/>
    <w:rsid w:val="472E00BF"/>
    <w:rsid w:val="47AF4D11"/>
    <w:rsid w:val="47D97FDF"/>
    <w:rsid w:val="47DB5B06"/>
    <w:rsid w:val="48651873"/>
    <w:rsid w:val="48E94252"/>
    <w:rsid w:val="49663AF5"/>
    <w:rsid w:val="4A816585"/>
    <w:rsid w:val="4B4B6AFE"/>
    <w:rsid w:val="4B8D5369"/>
    <w:rsid w:val="4BDA4326"/>
    <w:rsid w:val="4C1B6C0B"/>
    <w:rsid w:val="4C3C0B3D"/>
    <w:rsid w:val="4C83051A"/>
    <w:rsid w:val="4D84279B"/>
    <w:rsid w:val="4DF416CF"/>
    <w:rsid w:val="4E604FB7"/>
    <w:rsid w:val="4F336227"/>
    <w:rsid w:val="5060129E"/>
    <w:rsid w:val="50C64EF2"/>
    <w:rsid w:val="50D94BAC"/>
    <w:rsid w:val="50FA4730"/>
    <w:rsid w:val="51C8534D"/>
    <w:rsid w:val="51CE6F68"/>
    <w:rsid w:val="52750905"/>
    <w:rsid w:val="53AB6CD4"/>
    <w:rsid w:val="53E47AF0"/>
    <w:rsid w:val="5458228C"/>
    <w:rsid w:val="55DF2C65"/>
    <w:rsid w:val="56120A26"/>
    <w:rsid w:val="563B3C13"/>
    <w:rsid w:val="56C44E8E"/>
    <w:rsid w:val="56F95FA8"/>
    <w:rsid w:val="583628E4"/>
    <w:rsid w:val="58DC7930"/>
    <w:rsid w:val="59592D2E"/>
    <w:rsid w:val="59D00EB8"/>
    <w:rsid w:val="5AD20FEA"/>
    <w:rsid w:val="5AD307ED"/>
    <w:rsid w:val="5BD7618C"/>
    <w:rsid w:val="5C741C2D"/>
    <w:rsid w:val="5C9127DF"/>
    <w:rsid w:val="5CD8418D"/>
    <w:rsid w:val="5CF8460C"/>
    <w:rsid w:val="5D2111EA"/>
    <w:rsid w:val="5D7F0889"/>
    <w:rsid w:val="602D6CC3"/>
    <w:rsid w:val="609D5BF6"/>
    <w:rsid w:val="60D4713E"/>
    <w:rsid w:val="60F15F42"/>
    <w:rsid w:val="61750921"/>
    <w:rsid w:val="62E278F0"/>
    <w:rsid w:val="63161C90"/>
    <w:rsid w:val="633D546F"/>
    <w:rsid w:val="63640C4D"/>
    <w:rsid w:val="63BC2837"/>
    <w:rsid w:val="63FD1194"/>
    <w:rsid w:val="64306D81"/>
    <w:rsid w:val="64CA6FED"/>
    <w:rsid w:val="65D11E9E"/>
    <w:rsid w:val="66432D9C"/>
    <w:rsid w:val="66811B16"/>
    <w:rsid w:val="673B741F"/>
    <w:rsid w:val="69782D5D"/>
    <w:rsid w:val="6A413A96"/>
    <w:rsid w:val="6A6D03E7"/>
    <w:rsid w:val="6B772B53"/>
    <w:rsid w:val="6B8C77C6"/>
    <w:rsid w:val="6BEB1F0C"/>
    <w:rsid w:val="6D480C98"/>
    <w:rsid w:val="6DFF3A4C"/>
    <w:rsid w:val="6F3218F4"/>
    <w:rsid w:val="6F451933"/>
    <w:rsid w:val="6F63625D"/>
    <w:rsid w:val="6FC21A87"/>
    <w:rsid w:val="6FF62C2D"/>
    <w:rsid w:val="70B7060E"/>
    <w:rsid w:val="70EE1B56"/>
    <w:rsid w:val="70FC24C5"/>
    <w:rsid w:val="725620A9"/>
    <w:rsid w:val="737A7A30"/>
    <w:rsid w:val="737D5A7B"/>
    <w:rsid w:val="73CE17AA"/>
    <w:rsid w:val="7479207F"/>
    <w:rsid w:val="74822CE1"/>
    <w:rsid w:val="758D193E"/>
    <w:rsid w:val="76305B82"/>
    <w:rsid w:val="765406AD"/>
    <w:rsid w:val="76E2215D"/>
    <w:rsid w:val="7769219D"/>
    <w:rsid w:val="786372CE"/>
    <w:rsid w:val="788259A6"/>
    <w:rsid w:val="79A47C3B"/>
    <w:rsid w:val="79E629D8"/>
    <w:rsid w:val="7ABE2599"/>
    <w:rsid w:val="7BE34E84"/>
    <w:rsid w:val="7CAB4D9F"/>
    <w:rsid w:val="7D0211AE"/>
    <w:rsid w:val="7E620410"/>
    <w:rsid w:val="7E927FC5"/>
    <w:rsid w:val="7F8E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880" w:firstLineChars="200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beforeLines="0" w:beforeAutospacing="0" w:after="330" w:afterLines="0" w:afterAutospacing="0" w:line="480" w:lineRule="auto"/>
      <w:jc w:val="center"/>
      <w:outlineLvl w:val="0"/>
    </w:pPr>
    <w:rPr>
      <w:b/>
      <w:kern w:val="44"/>
      <w:sz w:val="36"/>
      <w:szCs w:val="2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1"/>
    </w:pPr>
    <w:rPr>
      <w:rFonts w:ascii="Arial" w:hAnsi="Arial"/>
      <w:b/>
      <w:kern w:val="0"/>
      <w:sz w:val="28"/>
      <w:szCs w:val="20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Body Text"/>
    <w:basedOn w:val="1"/>
    <w:qFormat/>
    <w:uiPriority w:val="0"/>
    <w:rPr>
      <w:rFonts w:hint="eastAsia" w:ascii="黑体" w:hAnsi="华文中宋" w:eastAsia="黑体"/>
      <w:b/>
      <w:bCs/>
      <w:kern w:val="32"/>
      <w:sz w:val="52"/>
    </w:rPr>
  </w:style>
  <w:style w:type="paragraph" w:styleId="6">
    <w:name w:val="Body Text Indent"/>
    <w:basedOn w:val="1"/>
    <w:qFormat/>
    <w:uiPriority w:val="0"/>
    <w:pPr>
      <w:ind w:leftChars="171" w:firstLine="358" w:firstLineChars="149"/>
    </w:pPr>
    <w:rPr>
      <w:sz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sz w:val="18"/>
      <w:szCs w:val="18"/>
    </w:rPr>
  </w:style>
  <w:style w:type="paragraph" w:styleId="9">
    <w:name w:val="toc 1"/>
    <w:basedOn w:val="1"/>
    <w:next w:val="1"/>
    <w:semiHidden/>
    <w:qFormat/>
    <w:uiPriority w:val="0"/>
  </w:style>
  <w:style w:type="paragraph" w:styleId="10">
    <w:name w:val="toc 2"/>
    <w:basedOn w:val="1"/>
    <w:next w:val="1"/>
    <w:semiHidden/>
    <w:qFormat/>
    <w:uiPriority w:val="0"/>
    <w:pPr>
      <w:ind w:left="420" w:leftChars="200"/>
    </w:pPr>
  </w:style>
  <w:style w:type="paragraph" w:styleId="11">
    <w:name w:val="Body Text First Indent 2"/>
    <w:basedOn w:val="6"/>
    <w:qFormat/>
    <w:uiPriority w:val="0"/>
    <w:pPr>
      <w:spacing w:line="360" w:lineRule="auto"/>
      <w:ind w:firstLine="420" w:firstLineChars="200"/>
    </w:pPr>
    <w:rPr>
      <w:rFonts w:ascii="Times New Roman" w:hAnsi="Times New Roman" w:eastAsia="FangSong_GB2312" w:cs="Times New Roman"/>
      <w:spacing w:val="15"/>
      <w:kern w:val="10"/>
      <w:sz w:val="24"/>
    </w:rPr>
  </w:style>
  <w:style w:type="table" w:styleId="13">
    <w:name w:val="Table Grid"/>
    <w:basedOn w:val="12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标题 1 Char"/>
    <w:link w:val="2"/>
    <w:qFormat/>
    <w:uiPriority w:val="0"/>
    <w:rPr>
      <w:b/>
      <w:kern w:val="44"/>
      <w:sz w:val="3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3783</Words>
  <Characters>4020</Characters>
  <Lines>0</Lines>
  <Paragraphs>0</Paragraphs>
  <TotalTime>11</TotalTime>
  <ScaleCrop>false</ScaleCrop>
  <LinksUpToDate>false</LinksUpToDate>
  <CharactersWithSpaces>4338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2025-05-13T05:47:00Z</dcterms:created>
  <dc:creator>Administrator</dc:creator>
  <cp:lastModifiedBy>似水流年</cp:lastModifiedBy>
  <cp:lastPrinted>2025-08-18T04:33:00Z</cp:lastPrinted>
  <dcterms:modified xsi:type="dcterms:W3CDTF">2026-07-15T07:04:42Z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eyJoZGlkIjoiZmQwZDE3N2FhZGMxNGIxMTFmN2Y4ZWNiZWVmMzNlZTMiLCJ1c2VySWQiOiI5ODg3NjYzMjgifQ==</vt:lpwstr>
  </property>
  <property fmtid="{D5CDD505-2E9C-101B-9397-08002B2CF9AE}" pid="4" name="ICV">
    <vt:lpwstr>0B2412AFCD284B5099818ACEB251C166_13</vt:lpwstr>
  </property>
</Properties>
</file>