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A8F8E">
      <w:pPr>
        <w:pStyle w:val="2"/>
        <w:bidi w:val="0"/>
        <w:jc w:val="center"/>
      </w:pPr>
      <w:r>
        <w:t>中标公告</w:t>
      </w:r>
    </w:p>
    <w:p w14:paraId="0D324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项目名称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：宝丰酒业景观标牌改造项目</w:t>
      </w:r>
    </w:p>
    <w:p w14:paraId="45B28D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招标单位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：宝丰酒业有限公司</w:t>
      </w:r>
    </w:p>
    <w:p w14:paraId="68F38B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公告发布时间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：2026 年 05 月 15 日</w:t>
      </w:r>
    </w:p>
    <w:p w14:paraId="70D57E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一、项目概况</w:t>
      </w:r>
    </w:p>
    <w:p w14:paraId="6DDD12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本项目于 2026 年 04 月 21 日发布招标公告，按规定程序完成开标、评标工作。经评标委员会评审，确定本项目中标单位。</w:t>
      </w:r>
    </w:p>
    <w:p w14:paraId="779BD0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二、中标信息</w:t>
      </w:r>
    </w:p>
    <w:p w14:paraId="2E8296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中标单位</w:t>
      </w:r>
      <w:r>
        <w:rPr>
          <w:color w:val="000000"/>
          <w:sz w:val="24"/>
          <w:szCs w:val="24"/>
          <w:bdr w:val="none" w:color="auto" w:sz="0" w:space="0"/>
        </w:rPr>
        <w:t>：宝丰县飞杨广告装饰店</w:t>
      </w:r>
    </w:p>
    <w:p w14:paraId="13AB395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单位地址</w:t>
      </w:r>
      <w:r>
        <w:rPr>
          <w:color w:val="000000"/>
          <w:sz w:val="24"/>
          <w:szCs w:val="24"/>
          <w:bdr w:val="none" w:color="auto" w:sz="0" w:space="0"/>
        </w:rPr>
        <w:t>：</w:t>
      </w:r>
      <w:r>
        <w:rPr>
          <w:rFonts w:hint="eastAsia"/>
          <w:color w:val="000000"/>
          <w:sz w:val="24"/>
          <w:szCs w:val="24"/>
          <w:bdr w:val="none" w:color="auto" w:sz="0" w:space="0"/>
        </w:rPr>
        <w:t>宝丰县中秀路西段路南103号</w:t>
      </w:r>
    </w:p>
    <w:p w14:paraId="1889F15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工期 / 服务期限</w:t>
      </w:r>
      <w:r>
        <w:rPr>
          <w:color w:val="000000"/>
          <w:sz w:val="24"/>
          <w:szCs w:val="24"/>
          <w:bdr w:val="none" w:color="auto" w:sz="0" w:space="0"/>
        </w:rPr>
        <w:t>：按招标文件及合同约定执行</w:t>
      </w:r>
    </w:p>
    <w:p w14:paraId="6256D2B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000000"/>
          <w:sz w:val="24"/>
          <w:szCs w:val="24"/>
        </w:rPr>
      </w:pPr>
      <w:r>
        <w:rPr>
          <w:rStyle w:val="6"/>
          <w:b/>
          <w:bCs/>
          <w:color w:val="000000"/>
          <w:sz w:val="24"/>
          <w:szCs w:val="24"/>
          <w:bdr w:val="none" w:color="auto" w:sz="0" w:space="0"/>
        </w:rPr>
        <w:t>质量标准</w:t>
      </w:r>
      <w:r>
        <w:rPr>
          <w:color w:val="000000"/>
          <w:sz w:val="24"/>
          <w:szCs w:val="24"/>
          <w:bdr w:val="none" w:color="auto" w:sz="0" w:space="0"/>
        </w:rPr>
        <w:t>：符合国家及行业现行规范要求，满足招标文件及采购人使用需求</w:t>
      </w:r>
    </w:p>
    <w:p w14:paraId="37D9F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三</w:t>
      </w:r>
      <w:r>
        <w:rPr>
          <w:color w:val="000000"/>
          <w:sz w:val="24"/>
          <w:szCs w:val="24"/>
          <w:bdr w:val="none" w:color="auto" w:sz="0" w:space="0"/>
        </w:rPr>
        <w:t>、公示说明</w:t>
      </w:r>
    </w:p>
    <w:p w14:paraId="63889B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本中标结果公示期为 1 个工作日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各有关当事人对中标结果如有异议，请在公示期内以书面形式向招标单位实名提出，逾期不予受理。</w:t>
      </w:r>
    </w:p>
    <w:p w14:paraId="3FA9A6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>四</w:t>
      </w:r>
      <w:r>
        <w:rPr>
          <w:color w:val="000000"/>
          <w:sz w:val="24"/>
          <w:szCs w:val="24"/>
          <w:bdr w:val="none" w:color="auto" w:sz="0" w:space="0"/>
        </w:rPr>
        <w:t>、联系方式</w:t>
      </w:r>
    </w:p>
    <w:p w14:paraId="05E92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招标单位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：宝丰酒业有限公司</w:t>
      </w:r>
    </w:p>
    <w:p w14:paraId="2BBC3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联系地址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hint="eastAsia" w:ascii="宋体" w:hAnsi="宋体" w:cs="Arial"/>
          <w:sz w:val="24"/>
          <w:szCs w:val="24"/>
          <w:lang w:val="en-US" w:eastAsia="zh-CN"/>
        </w:rPr>
        <w:t>河南省宝丰县人民路中段宝丰酒厂院内</w:t>
      </w:r>
    </w:p>
    <w:p w14:paraId="248EF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cs="Arial"/>
          <w:sz w:val="24"/>
          <w:szCs w:val="24"/>
          <w:lang w:val="en-US" w:eastAsia="zh-CN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联系</w:t>
      </w:r>
      <w:r>
        <w:rPr>
          <w:rStyle w:val="6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邮箱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  <w:r>
        <w:rPr>
          <w:rFonts w:hint="eastAsia" w:ascii="宋体" w:hAnsi="宋体" w:cs="Arial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Arial"/>
          <w:sz w:val="24"/>
          <w:szCs w:val="24"/>
          <w:lang w:val="en-US" w:eastAsia="zh-CN"/>
        </w:rPr>
        <w:instrText xml:space="preserve"> HYPERLINK "mailto:bfzhaobiao@hnbfjy.com" </w:instrText>
      </w:r>
      <w:r>
        <w:rPr>
          <w:rFonts w:hint="eastAsia" w:ascii="宋体" w:hAnsi="宋体" w:cs="Arial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宋体" w:hAnsi="宋体" w:cs="Arial"/>
          <w:sz w:val="24"/>
          <w:szCs w:val="24"/>
          <w:lang w:val="en-US" w:eastAsia="zh-CN"/>
        </w:rPr>
        <w:t>bfzhaobiao@hnbfjy.com</w:t>
      </w:r>
      <w:r>
        <w:rPr>
          <w:rFonts w:hint="eastAsia" w:ascii="宋体" w:hAnsi="宋体" w:cs="Arial"/>
          <w:sz w:val="24"/>
          <w:szCs w:val="24"/>
          <w:lang w:val="en-US" w:eastAsia="zh-CN"/>
        </w:rPr>
        <w:fldChar w:fldCharType="end"/>
      </w:r>
    </w:p>
    <w:p w14:paraId="7047B3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特此公告。</w:t>
      </w:r>
      <w:bookmarkStart w:id="0" w:name="_GoBack"/>
      <w:bookmarkEnd w:id="0"/>
    </w:p>
    <w:p w14:paraId="17B91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060" w:firstLineChars="21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宝丰酒业有限公司</w:t>
      </w:r>
    </w:p>
    <w:p w14:paraId="28AB42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040" w:firstLineChars="21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2026 年 05 月 15 日</w:t>
      </w:r>
    </w:p>
    <w:p w14:paraId="40E307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51B951"/>
    <w:multiLevelType w:val="multilevel"/>
    <w:tmpl w:val="D651B9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2026-05-15T07:22:32Z</dcterms:created>
  <dc:creator>bfjy</dc:creator>
  <cp:lastModifiedBy>似水流年</cp:lastModifiedBy>
  <dcterms:modified xsi:type="dcterms:W3CDTF">2026-05-15T07:30:44Z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eyJoZGlkIjoiZmQwZDE3N2FhZGMxNGIxMTFmN2Y4ZWNiZWVmMzNlZTMiLCJ1c2VySWQiOiI5ODg3NjYzMjgifQ==</vt:lpwstr>
  </property>
  <property fmtid="{D5CDD505-2E9C-101B-9397-08002B2CF9AE}" pid="4" name="ICV">
    <vt:lpwstr>6D7681387B294F5CA54FF05D68A62C12_12</vt:lpwstr>
  </property>
</Properties>
</file>